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1054" w:rsidRDefault="00CB1054" w:rsidP="00CB1054">
      <w:pPr>
        <w:pStyle w:val="Heading1"/>
        <w:ind w:right="977"/>
        <w:jc w:val="right"/>
      </w:pPr>
      <w:r>
        <w:t>Annexure ‘B’</w:t>
      </w:r>
    </w:p>
    <w:p w:rsidR="00CB1054" w:rsidRDefault="00CB1054" w:rsidP="00CB1054">
      <w:pPr>
        <w:pStyle w:val="BodyText"/>
        <w:spacing w:before="10"/>
        <w:rPr>
          <w:sz w:val="23"/>
        </w:rPr>
      </w:pPr>
    </w:p>
    <w:p w:rsidR="00CB1054" w:rsidRDefault="00CB1054" w:rsidP="00CB1054">
      <w:pPr>
        <w:spacing w:before="93"/>
        <w:ind w:left="220"/>
        <w:rPr>
          <w:b/>
          <w:sz w:val="21"/>
        </w:rPr>
      </w:pPr>
      <w:r>
        <w:rPr>
          <w:b/>
          <w:sz w:val="21"/>
        </w:rPr>
        <w:t>PRESTRESSED CEMENT CONCRETE POLES FOR 11KV &amp; LT OH LINES</w:t>
      </w:r>
    </w:p>
    <w:p w:rsidR="00CB1054" w:rsidRDefault="00CB1054" w:rsidP="00CB1054">
      <w:pPr>
        <w:spacing w:before="33"/>
        <w:ind w:left="220"/>
        <w:rPr>
          <w:sz w:val="18"/>
        </w:rPr>
      </w:pPr>
      <w:r>
        <w:rPr>
          <w:sz w:val="18"/>
        </w:rPr>
        <w:t>PSC Poles</w:t>
      </w:r>
    </w:p>
    <w:p w:rsidR="00CB1054" w:rsidRDefault="00CB1054" w:rsidP="00CB1054">
      <w:pPr>
        <w:spacing w:before="31" w:line="276" w:lineRule="auto"/>
        <w:ind w:left="220" w:right="208"/>
        <w:rPr>
          <w:sz w:val="18"/>
        </w:rPr>
      </w:pPr>
      <w:r>
        <w:rPr>
          <w:sz w:val="18"/>
        </w:rPr>
        <w:t>PSC poles shall be of solid  rectangular  type  with  an  overall  length  of  9.0  Mts. suitable  for  use  in  11 KV  &amp;  LT overhead power</w:t>
      </w:r>
      <w:r>
        <w:rPr>
          <w:spacing w:val="44"/>
          <w:sz w:val="18"/>
        </w:rPr>
        <w:t xml:space="preserve"> </w:t>
      </w:r>
      <w:r>
        <w:rPr>
          <w:sz w:val="18"/>
        </w:rPr>
        <w:t>lines.</w:t>
      </w:r>
    </w:p>
    <w:p w:rsidR="00CB1054" w:rsidRDefault="00CB1054" w:rsidP="00CB1054">
      <w:pPr>
        <w:spacing w:line="206" w:lineRule="exact"/>
        <w:ind w:left="220"/>
        <w:rPr>
          <w:sz w:val="18"/>
        </w:rPr>
      </w:pPr>
      <w:r>
        <w:rPr>
          <w:sz w:val="18"/>
        </w:rPr>
        <w:t>Applicable Standards</w:t>
      </w:r>
    </w:p>
    <w:p w:rsidR="00CB1054" w:rsidRDefault="00CB1054" w:rsidP="00CB1054">
      <w:pPr>
        <w:spacing w:before="30" w:line="278" w:lineRule="auto"/>
        <w:ind w:left="220" w:right="208"/>
        <w:rPr>
          <w:sz w:val="18"/>
        </w:rPr>
      </w:pPr>
      <w:r>
        <w:rPr>
          <w:sz w:val="18"/>
        </w:rPr>
        <w:t>Except when they conflict with specific requirements in this Specification,  the  PSC poles  shall  comply  with  the  relevant provisions made in the following Indian Standards or the latest versions</w:t>
      </w:r>
      <w:r>
        <w:rPr>
          <w:spacing w:val="36"/>
          <w:sz w:val="18"/>
        </w:rPr>
        <w:t xml:space="preserve"> </w:t>
      </w:r>
      <w:r>
        <w:rPr>
          <w:sz w:val="18"/>
        </w:rPr>
        <w:t>thereof.</w:t>
      </w:r>
    </w:p>
    <w:p w:rsidR="00CB1054" w:rsidRDefault="00CB1054" w:rsidP="00CB1054">
      <w:pPr>
        <w:pStyle w:val="ListParagraph"/>
        <w:numPr>
          <w:ilvl w:val="0"/>
          <w:numId w:val="4"/>
        </w:numPr>
        <w:tabs>
          <w:tab w:val="left" w:pos="496"/>
        </w:tabs>
        <w:spacing w:line="204" w:lineRule="exact"/>
        <w:rPr>
          <w:sz w:val="18"/>
        </w:rPr>
      </w:pPr>
      <w:r>
        <w:rPr>
          <w:sz w:val="18"/>
        </w:rPr>
        <w:t>IS: 1678, Specification for prestressed concrete poles for overhead power, traction and telecommunication</w:t>
      </w:r>
      <w:r>
        <w:rPr>
          <w:spacing w:val="-10"/>
          <w:sz w:val="18"/>
        </w:rPr>
        <w:t xml:space="preserve"> </w:t>
      </w:r>
      <w:r>
        <w:rPr>
          <w:sz w:val="18"/>
        </w:rPr>
        <w:t>lines.</w:t>
      </w:r>
    </w:p>
    <w:p w:rsidR="00CB1054" w:rsidRDefault="00CB1054" w:rsidP="00CB1054">
      <w:pPr>
        <w:pStyle w:val="ListParagraph"/>
        <w:numPr>
          <w:ilvl w:val="0"/>
          <w:numId w:val="4"/>
        </w:numPr>
        <w:tabs>
          <w:tab w:val="left" w:pos="508"/>
        </w:tabs>
        <w:spacing w:before="31"/>
        <w:ind w:left="507" w:hanging="288"/>
        <w:rPr>
          <w:sz w:val="18"/>
        </w:rPr>
      </w:pPr>
      <w:r>
        <w:rPr>
          <w:sz w:val="18"/>
        </w:rPr>
        <w:t>IS: 2905, Method of test for concrete poles for overhead power and telecommunication</w:t>
      </w:r>
      <w:r>
        <w:rPr>
          <w:spacing w:val="-21"/>
          <w:sz w:val="18"/>
        </w:rPr>
        <w:t xml:space="preserve"> </w:t>
      </w:r>
      <w:r>
        <w:rPr>
          <w:sz w:val="18"/>
        </w:rPr>
        <w:t>lines.</w:t>
      </w:r>
    </w:p>
    <w:p w:rsidR="00CB1054" w:rsidRDefault="00CB1054" w:rsidP="00CB1054">
      <w:pPr>
        <w:pStyle w:val="ListParagraph"/>
        <w:numPr>
          <w:ilvl w:val="0"/>
          <w:numId w:val="4"/>
        </w:numPr>
        <w:tabs>
          <w:tab w:val="left" w:pos="451"/>
        </w:tabs>
        <w:spacing w:before="31" w:line="276" w:lineRule="auto"/>
        <w:ind w:left="220" w:right="127" w:firstLine="0"/>
        <w:rPr>
          <w:sz w:val="18"/>
        </w:rPr>
      </w:pPr>
      <w:r>
        <w:rPr>
          <w:sz w:val="18"/>
        </w:rPr>
        <w:t>IS: 7321, Code of Practice for selection, handling and erection of concrete poles for overhead  power  and  telecommunication lines.</w:t>
      </w:r>
    </w:p>
    <w:p w:rsidR="00CB1054" w:rsidRDefault="00CB1054" w:rsidP="00CB1054">
      <w:pPr>
        <w:spacing w:before="2"/>
        <w:ind w:left="220"/>
        <w:rPr>
          <w:sz w:val="18"/>
        </w:rPr>
      </w:pPr>
      <w:r>
        <w:rPr>
          <w:sz w:val="18"/>
        </w:rPr>
        <w:t>Terminology</w:t>
      </w:r>
    </w:p>
    <w:p w:rsidR="00CB1054" w:rsidRDefault="00CB1054" w:rsidP="00CB1054">
      <w:pPr>
        <w:spacing w:before="30" w:line="276" w:lineRule="auto"/>
        <w:ind w:left="220" w:right="208"/>
        <w:rPr>
          <w:sz w:val="18"/>
        </w:rPr>
      </w:pPr>
      <w:r>
        <w:rPr>
          <w:sz w:val="18"/>
        </w:rPr>
        <w:t>For the purpose of this specification, following definitions shall apply:-6.3.1.  Average  Permanent  Load That  fraction  of  the working load which may be considered of long duration over a period of one</w:t>
      </w:r>
      <w:r>
        <w:rPr>
          <w:spacing w:val="-17"/>
          <w:sz w:val="18"/>
        </w:rPr>
        <w:t xml:space="preserve"> </w:t>
      </w:r>
      <w:r>
        <w:rPr>
          <w:sz w:val="18"/>
        </w:rPr>
        <w:t>year.</w:t>
      </w:r>
    </w:p>
    <w:p w:rsidR="00CB1054" w:rsidRDefault="00CB1054" w:rsidP="00CB1054">
      <w:pPr>
        <w:spacing w:line="206" w:lineRule="exact"/>
        <w:ind w:left="220"/>
        <w:rPr>
          <w:sz w:val="18"/>
        </w:rPr>
      </w:pPr>
      <w:r>
        <w:rPr>
          <w:sz w:val="18"/>
        </w:rPr>
        <w:t>Load Factor</w:t>
      </w:r>
    </w:p>
    <w:p w:rsidR="00CB1054" w:rsidRDefault="00CB1054" w:rsidP="00CB1054">
      <w:pPr>
        <w:spacing w:before="31" w:line="276" w:lineRule="auto"/>
        <w:ind w:left="220" w:right="3917"/>
        <w:rPr>
          <w:sz w:val="18"/>
        </w:rPr>
      </w:pPr>
      <w:r>
        <w:rPr>
          <w:sz w:val="18"/>
        </w:rPr>
        <w:t>The ratio of ultimate transverse load to the transverse load at first crack. Transverse</w:t>
      </w:r>
    </w:p>
    <w:p w:rsidR="00CB1054" w:rsidRDefault="00CB1054" w:rsidP="00CB1054">
      <w:pPr>
        <w:spacing w:before="2" w:line="276" w:lineRule="auto"/>
        <w:ind w:left="220" w:right="208"/>
        <w:rPr>
          <w:sz w:val="18"/>
        </w:rPr>
      </w:pPr>
      <w:r>
        <w:rPr>
          <w:sz w:val="18"/>
        </w:rPr>
        <w:t>The direction of the line bisecting the angle contained by the conductor at the  pole. In  the  case  of  a straight run,  this  will  be normal to the run of the</w:t>
      </w:r>
      <w:r>
        <w:rPr>
          <w:spacing w:val="43"/>
          <w:sz w:val="18"/>
        </w:rPr>
        <w:t xml:space="preserve"> </w:t>
      </w:r>
      <w:r>
        <w:rPr>
          <w:sz w:val="18"/>
        </w:rPr>
        <w:t>line.</w:t>
      </w:r>
    </w:p>
    <w:p w:rsidR="00CB1054" w:rsidRDefault="00CB1054" w:rsidP="00CB1054">
      <w:pPr>
        <w:spacing w:line="206" w:lineRule="exact"/>
        <w:ind w:left="220"/>
        <w:rPr>
          <w:sz w:val="18"/>
        </w:rPr>
      </w:pPr>
      <w:r>
        <w:rPr>
          <w:sz w:val="18"/>
        </w:rPr>
        <w:t>Transverse Load at First Crack</w:t>
      </w:r>
    </w:p>
    <w:p w:rsidR="00CB1054" w:rsidRDefault="00CB1054" w:rsidP="00CB1054">
      <w:pPr>
        <w:spacing w:before="30" w:line="276" w:lineRule="auto"/>
        <w:ind w:left="220" w:right="2152"/>
        <w:rPr>
          <w:sz w:val="18"/>
        </w:rPr>
      </w:pPr>
      <w:r>
        <w:rPr>
          <w:sz w:val="18"/>
        </w:rPr>
        <w:t xml:space="preserve">For design, the transverse load at first crack shall be taken </w:t>
      </w:r>
      <w:r>
        <w:rPr>
          <w:spacing w:val="3"/>
          <w:sz w:val="18"/>
        </w:rPr>
        <w:t xml:space="preserve">as </w:t>
      </w:r>
      <w:r>
        <w:rPr>
          <w:sz w:val="18"/>
        </w:rPr>
        <w:t>not less than the value of the  working  load. Working</w:t>
      </w:r>
      <w:r>
        <w:rPr>
          <w:spacing w:val="-2"/>
          <w:sz w:val="18"/>
        </w:rPr>
        <w:t xml:space="preserve"> </w:t>
      </w:r>
      <w:r>
        <w:rPr>
          <w:sz w:val="18"/>
        </w:rPr>
        <w:t>Load</w:t>
      </w:r>
    </w:p>
    <w:p w:rsidR="00CB1054" w:rsidRDefault="00CB1054" w:rsidP="00CB1054">
      <w:pPr>
        <w:spacing w:line="276" w:lineRule="auto"/>
        <w:ind w:left="220" w:right="116"/>
        <w:jc w:val="both"/>
        <w:rPr>
          <w:sz w:val="18"/>
        </w:rPr>
      </w:pPr>
      <w:r>
        <w:rPr>
          <w:sz w:val="18"/>
        </w:rPr>
        <w:t>The  maximum  load  in  the  transverse direction,  that  is  ever  likely  to  occur, including the  wind  pressure  on  the   pole.  This load is assumed to act at a point  600  mm below  the  top  with  the  butt  end  of  the  pole  planted  to  the  required  depth  as intended in the</w:t>
      </w:r>
      <w:r>
        <w:rPr>
          <w:spacing w:val="1"/>
          <w:sz w:val="18"/>
        </w:rPr>
        <w:t xml:space="preserve"> </w:t>
      </w:r>
      <w:r>
        <w:rPr>
          <w:sz w:val="18"/>
        </w:rPr>
        <w:t>design.</w:t>
      </w:r>
    </w:p>
    <w:p w:rsidR="00CB1054" w:rsidRDefault="00CB1054" w:rsidP="00CB1054">
      <w:pPr>
        <w:spacing w:before="1"/>
        <w:ind w:left="220"/>
        <w:jc w:val="both"/>
        <w:rPr>
          <w:sz w:val="18"/>
        </w:rPr>
      </w:pPr>
      <w:r>
        <w:rPr>
          <w:sz w:val="18"/>
        </w:rPr>
        <w:t>Ultimate Failure</w:t>
      </w:r>
    </w:p>
    <w:p w:rsidR="00CB1054" w:rsidRDefault="00CB1054" w:rsidP="00CB1054">
      <w:pPr>
        <w:spacing w:before="31" w:line="276" w:lineRule="auto"/>
        <w:ind w:left="220" w:right="116"/>
        <w:jc w:val="both"/>
        <w:rPr>
          <w:sz w:val="18"/>
        </w:rPr>
      </w:pPr>
      <w:r>
        <w:rPr>
          <w:sz w:val="18"/>
        </w:rPr>
        <w:t>The condition existing when the pole  ceases  to  sustain a  load  increment  owing  to either  crushing  of  concrete,  or  snapping  of the prestressing tendon or permanent stretching of the steel in any part of the</w:t>
      </w:r>
      <w:r>
        <w:rPr>
          <w:spacing w:val="31"/>
          <w:sz w:val="18"/>
        </w:rPr>
        <w:t xml:space="preserve"> </w:t>
      </w:r>
      <w:r>
        <w:rPr>
          <w:sz w:val="18"/>
        </w:rPr>
        <w:t>pole.</w:t>
      </w:r>
    </w:p>
    <w:p w:rsidR="00CB1054" w:rsidRDefault="00CB1054" w:rsidP="00CB1054">
      <w:pPr>
        <w:spacing w:before="1"/>
        <w:ind w:left="220"/>
        <w:jc w:val="both"/>
        <w:rPr>
          <w:sz w:val="18"/>
        </w:rPr>
      </w:pPr>
      <w:r>
        <w:rPr>
          <w:sz w:val="18"/>
        </w:rPr>
        <w:t>Ultimate Transverse Load</w:t>
      </w:r>
    </w:p>
    <w:p w:rsidR="00CB1054" w:rsidRDefault="00CB1054" w:rsidP="00CB1054">
      <w:pPr>
        <w:spacing w:before="31" w:line="276" w:lineRule="auto"/>
        <w:ind w:left="220" w:right="121"/>
        <w:jc w:val="both"/>
        <w:rPr>
          <w:sz w:val="18"/>
        </w:rPr>
      </w:pPr>
      <w:r>
        <w:rPr>
          <w:sz w:val="18"/>
        </w:rPr>
        <w:t xml:space="preserve">The load at which failure occurs, when  it  is  applied  at  a  point  600  mm  below  the top  and  perpendicular  to  the  axis  of  the pole along the transverse direction with the butt end of the pole planted to the required depth as intended in </w:t>
      </w:r>
      <w:r>
        <w:rPr>
          <w:spacing w:val="4"/>
          <w:sz w:val="18"/>
        </w:rPr>
        <w:t>the</w:t>
      </w:r>
      <w:r>
        <w:rPr>
          <w:spacing w:val="17"/>
          <w:sz w:val="18"/>
        </w:rPr>
        <w:t xml:space="preserve"> </w:t>
      </w:r>
      <w:r>
        <w:rPr>
          <w:sz w:val="18"/>
        </w:rPr>
        <w:t>design.</w:t>
      </w:r>
    </w:p>
    <w:p w:rsidR="00CB1054" w:rsidRDefault="00CB1054" w:rsidP="00CB1054">
      <w:pPr>
        <w:spacing w:line="206" w:lineRule="exact"/>
        <w:ind w:left="220"/>
        <w:rPr>
          <w:sz w:val="18"/>
        </w:rPr>
      </w:pPr>
      <w:r>
        <w:rPr>
          <w:sz w:val="18"/>
        </w:rPr>
        <w:t>Application</w:t>
      </w:r>
    </w:p>
    <w:p w:rsidR="00CB1054" w:rsidRDefault="00CB1054" w:rsidP="00CB1054">
      <w:pPr>
        <w:spacing w:before="30" w:line="276" w:lineRule="auto"/>
        <w:ind w:left="220" w:right="117"/>
        <w:jc w:val="both"/>
        <w:rPr>
          <w:sz w:val="18"/>
        </w:rPr>
      </w:pPr>
      <w:r>
        <w:rPr>
          <w:sz w:val="18"/>
        </w:rPr>
        <w:t>These poles shall be used for 33 kV overhead power lines. In case, poles of height more than  9  mts.  (11m)  are  considered  necessary for road crossing or for  any  other  purpose,  rail  poles  shall  be  used.  Same  shall  be  in  the scope of  bidder  and  he shall quote for the same as specified in Bid Price  Schedule (BPS). Rail  poles  shall  be as  per IS  with  105  pound in weight  per yard.</w:t>
      </w:r>
    </w:p>
    <w:p w:rsidR="00CB1054" w:rsidRDefault="00CB1054" w:rsidP="00CB1054">
      <w:pPr>
        <w:spacing w:before="1" w:line="276" w:lineRule="auto"/>
        <w:ind w:left="220" w:right="9240"/>
        <w:rPr>
          <w:sz w:val="18"/>
        </w:rPr>
      </w:pPr>
      <w:r>
        <w:rPr>
          <w:sz w:val="18"/>
        </w:rPr>
        <w:t>Material Cement</w:t>
      </w:r>
    </w:p>
    <w:p w:rsidR="00CB1054" w:rsidRDefault="00CB1054" w:rsidP="00CB1054">
      <w:pPr>
        <w:spacing w:line="276" w:lineRule="auto"/>
        <w:ind w:left="220" w:right="208"/>
        <w:rPr>
          <w:sz w:val="18"/>
        </w:rPr>
      </w:pPr>
      <w:r>
        <w:rPr>
          <w:sz w:val="18"/>
        </w:rPr>
        <w:t>The cement used in the manufacture of prestressed concrete poles  shall  be ordinary  or  rapid  hardening  Portland  cement conforming  to  IS:  269  -  1976 (Specification  for   ordinary   and  low   heat  Portland  cement)   or  IS:   8041   E-1978 (Specification for rapid hardening Portland</w:t>
      </w:r>
      <w:r>
        <w:rPr>
          <w:spacing w:val="-5"/>
          <w:sz w:val="18"/>
        </w:rPr>
        <w:t xml:space="preserve"> </w:t>
      </w:r>
      <w:r>
        <w:rPr>
          <w:sz w:val="18"/>
        </w:rPr>
        <w:t>cement).</w:t>
      </w:r>
    </w:p>
    <w:p w:rsidR="00CB1054" w:rsidRDefault="00CB1054" w:rsidP="00CB1054">
      <w:pPr>
        <w:spacing w:before="1"/>
        <w:ind w:left="220"/>
        <w:rPr>
          <w:sz w:val="18"/>
        </w:rPr>
      </w:pPr>
      <w:r>
        <w:rPr>
          <w:sz w:val="18"/>
        </w:rPr>
        <w:t>Aggregates</w:t>
      </w:r>
    </w:p>
    <w:p w:rsidR="00CB1054" w:rsidRDefault="00CB1054" w:rsidP="00CB1054">
      <w:pPr>
        <w:spacing w:before="30" w:line="276" w:lineRule="auto"/>
        <w:ind w:left="220" w:right="208"/>
        <w:rPr>
          <w:sz w:val="18"/>
        </w:rPr>
      </w:pPr>
      <w:r>
        <w:rPr>
          <w:sz w:val="18"/>
        </w:rPr>
        <w:t>Aggregates used for the manufacture of pre-stressed concrete poles shall confirm to IS: 383 (Specification for coarse and fine aggregates from natural sources for concrete). The nominal maximum size of aggregates shall in no case exceed 12 mm.</w:t>
      </w:r>
    </w:p>
    <w:p w:rsidR="00CB1054" w:rsidRDefault="00CB1054" w:rsidP="00CB1054">
      <w:pPr>
        <w:spacing w:line="206" w:lineRule="exact"/>
        <w:ind w:left="220"/>
        <w:rPr>
          <w:sz w:val="18"/>
        </w:rPr>
      </w:pPr>
      <w:r>
        <w:rPr>
          <w:sz w:val="18"/>
        </w:rPr>
        <w:t>Water</w:t>
      </w:r>
    </w:p>
    <w:p w:rsidR="00CB1054" w:rsidRDefault="00CB1054" w:rsidP="00CB1054">
      <w:pPr>
        <w:spacing w:before="33" w:line="276" w:lineRule="auto"/>
        <w:ind w:left="220" w:right="1122"/>
        <w:rPr>
          <w:sz w:val="18"/>
        </w:rPr>
      </w:pPr>
      <w:r>
        <w:rPr>
          <w:sz w:val="18"/>
        </w:rPr>
        <w:t>Water should be free from chlorides, sulphates, other salts and organic matter. Potable water will be generally suitable. Admixture</w:t>
      </w:r>
    </w:p>
    <w:p w:rsidR="00CB1054" w:rsidRDefault="00CB1054" w:rsidP="00CB1054">
      <w:pPr>
        <w:spacing w:line="276" w:lineRule="auto"/>
        <w:ind w:left="220" w:right="208"/>
        <w:rPr>
          <w:sz w:val="18"/>
        </w:rPr>
      </w:pPr>
      <w:r>
        <w:rPr>
          <w:sz w:val="18"/>
        </w:rPr>
        <w:t>Admixture should not contain Calcium Chloride or other chlorides and salts  which  are  likely to  promote  corrosion  of  pre-  stressing steel. The admixture shall conform to IS</w:t>
      </w:r>
      <w:r>
        <w:rPr>
          <w:spacing w:val="42"/>
          <w:sz w:val="18"/>
        </w:rPr>
        <w:t xml:space="preserve"> </w:t>
      </w:r>
      <w:r>
        <w:rPr>
          <w:sz w:val="18"/>
        </w:rPr>
        <w:t>9103.</w:t>
      </w:r>
    </w:p>
    <w:p w:rsidR="00CB1054" w:rsidRDefault="00CB1054" w:rsidP="00CB1054">
      <w:pPr>
        <w:spacing w:line="206" w:lineRule="exact"/>
        <w:ind w:left="220"/>
        <w:rPr>
          <w:sz w:val="18"/>
        </w:rPr>
      </w:pPr>
      <w:r>
        <w:rPr>
          <w:sz w:val="18"/>
        </w:rPr>
        <w:t>Pre-Stressing Steel</w:t>
      </w:r>
    </w:p>
    <w:p w:rsidR="00CB1054" w:rsidRDefault="00CB1054" w:rsidP="00CB1054">
      <w:pPr>
        <w:spacing w:before="33" w:line="276" w:lineRule="auto"/>
        <w:ind w:left="220" w:right="208"/>
        <w:rPr>
          <w:sz w:val="18"/>
        </w:rPr>
      </w:pPr>
      <w:r>
        <w:rPr>
          <w:sz w:val="18"/>
        </w:rPr>
        <w:t>The  pre-stressing  steel  wires  including  those  used  as  untensioned  wires  should conform  to  IS:  1785  (Part-!)  (Specification   for plain  hard-drawn  steel  wire  for prestressed  concrete, Part-!  cold drawn  stress  relieved  wire),  IS:  1785  (Part-II) (Specification  for  plain  hard-drawn  steel   wire)   or   IS:6003   (Specification  for indented  wire  for  prestressed concrete).  The type  designs  given  in  the  annexure are  for  plain  wires  of  4  mm  diameter  with  a  guaranteed  ultimate  strength  of  175 kg/mm2  and  for  plain  wires  of  5  mm  diameter  with  a  guaranteed ultimate  strength of  160 kg/mm2. All  prestressing  steel  shall  be  free  from  splits,  harmful  scratches,  surface  flaws, rough,  aged  and  imperfect  edges  and  other  defects  likely  to  impair its use in prestressed</w:t>
      </w:r>
      <w:r>
        <w:rPr>
          <w:spacing w:val="1"/>
          <w:sz w:val="18"/>
        </w:rPr>
        <w:t xml:space="preserve"> </w:t>
      </w:r>
      <w:r>
        <w:rPr>
          <w:sz w:val="18"/>
        </w:rPr>
        <w:t>concrete.</w:t>
      </w:r>
    </w:p>
    <w:p w:rsidR="00CB1054" w:rsidRDefault="00CB1054" w:rsidP="00CB1054">
      <w:pPr>
        <w:spacing w:line="276" w:lineRule="auto"/>
        <w:rPr>
          <w:sz w:val="18"/>
        </w:rPr>
        <w:sectPr w:rsidR="00CB1054">
          <w:pgSz w:w="11910" w:h="16840"/>
          <w:pgMar w:top="640" w:right="600" w:bottom="600" w:left="1220" w:header="0" w:footer="413" w:gutter="0"/>
          <w:cols w:space="720"/>
        </w:sectPr>
      </w:pPr>
    </w:p>
    <w:p w:rsidR="00CB1054" w:rsidRDefault="00CB1054" w:rsidP="00CB1054">
      <w:pPr>
        <w:spacing w:before="81"/>
        <w:ind w:left="220"/>
        <w:rPr>
          <w:sz w:val="18"/>
        </w:rPr>
      </w:pPr>
      <w:r>
        <w:rPr>
          <w:sz w:val="18"/>
        </w:rPr>
        <w:lastRenderedPageBreak/>
        <w:t>Concrete Mix</w:t>
      </w:r>
    </w:p>
    <w:p w:rsidR="00CB1054" w:rsidRDefault="00CB1054" w:rsidP="00CB1054">
      <w:pPr>
        <w:spacing w:before="31" w:line="276" w:lineRule="auto"/>
        <w:ind w:left="220" w:right="208"/>
        <w:rPr>
          <w:sz w:val="18"/>
        </w:rPr>
      </w:pPr>
      <w:r>
        <w:rPr>
          <w:sz w:val="18"/>
        </w:rPr>
        <w:t>The concrete mix  shall  be  designed  to  the  requirements  laid  down  for  controlled concrete  (also  called  design  mix  concrete)  in IS: 1343 - 1980 (Code of practice for prestressed concrete) and IS: 456- 1978 (Code  of  practice for  plain  and  reinforced concrete), subject to the following special</w:t>
      </w:r>
      <w:r>
        <w:rPr>
          <w:spacing w:val="41"/>
          <w:sz w:val="18"/>
        </w:rPr>
        <w:t xml:space="preserve"> </w:t>
      </w:r>
      <w:r>
        <w:rPr>
          <w:sz w:val="18"/>
        </w:rPr>
        <w:t>conditions;</w:t>
      </w:r>
    </w:p>
    <w:p w:rsidR="00CB1054" w:rsidRDefault="00CB1054" w:rsidP="00CB1054">
      <w:pPr>
        <w:pStyle w:val="ListParagraph"/>
        <w:numPr>
          <w:ilvl w:val="0"/>
          <w:numId w:val="3"/>
        </w:numPr>
        <w:tabs>
          <w:tab w:val="left" w:pos="496"/>
        </w:tabs>
        <w:spacing w:before="1"/>
        <w:rPr>
          <w:sz w:val="18"/>
        </w:rPr>
      </w:pPr>
      <w:r>
        <w:rPr>
          <w:sz w:val="18"/>
        </w:rPr>
        <w:t>Minimum works cube strength at 28 days should be at least 420</w:t>
      </w:r>
      <w:r>
        <w:rPr>
          <w:spacing w:val="-9"/>
          <w:sz w:val="18"/>
        </w:rPr>
        <w:t xml:space="preserve"> </w:t>
      </w:r>
      <w:r>
        <w:rPr>
          <w:sz w:val="18"/>
        </w:rPr>
        <w:t>Kg/cm2.</w:t>
      </w:r>
    </w:p>
    <w:p w:rsidR="00CB1054" w:rsidRDefault="00CB1054" w:rsidP="00CB1054">
      <w:pPr>
        <w:pStyle w:val="ListParagraph"/>
        <w:numPr>
          <w:ilvl w:val="0"/>
          <w:numId w:val="3"/>
        </w:numPr>
        <w:tabs>
          <w:tab w:val="left" w:pos="508"/>
        </w:tabs>
        <w:spacing w:before="31"/>
        <w:ind w:left="507" w:hanging="288"/>
        <w:rPr>
          <w:sz w:val="18"/>
        </w:rPr>
      </w:pPr>
      <w:r>
        <w:rPr>
          <w:sz w:val="18"/>
        </w:rPr>
        <w:t>The concrete strength at transfer should be at least 210</w:t>
      </w:r>
      <w:r>
        <w:rPr>
          <w:spacing w:val="-5"/>
          <w:sz w:val="18"/>
        </w:rPr>
        <w:t xml:space="preserve"> </w:t>
      </w:r>
      <w:r>
        <w:rPr>
          <w:sz w:val="18"/>
        </w:rPr>
        <w:t>Kg/cm2.</w:t>
      </w:r>
    </w:p>
    <w:p w:rsidR="00CB1054" w:rsidRDefault="00CB1054" w:rsidP="00CB1054">
      <w:pPr>
        <w:pStyle w:val="ListParagraph"/>
        <w:numPr>
          <w:ilvl w:val="0"/>
          <w:numId w:val="3"/>
        </w:numPr>
        <w:tabs>
          <w:tab w:val="left" w:pos="525"/>
        </w:tabs>
        <w:spacing w:before="31" w:line="276" w:lineRule="auto"/>
        <w:ind w:left="220" w:right="124" w:firstLine="0"/>
        <w:rPr>
          <w:sz w:val="18"/>
        </w:rPr>
      </w:pPr>
      <w:r>
        <w:rPr>
          <w:sz w:val="18"/>
        </w:rPr>
        <w:t>The mix  should contain at  least  380  Kg.  of cement per  cubic  meter  of  concrete. d)  The  mix  should  contain  as  low  a  water content as is consistent with adequate workability. If it becomes necessary to add water to increase the</w:t>
      </w:r>
      <w:r>
        <w:rPr>
          <w:spacing w:val="22"/>
          <w:sz w:val="18"/>
        </w:rPr>
        <w:t xml:space="preserve"> </w:t>
      </w:r>
      <w:r>
        <w:rPr>
          <w:sz w:val="18"/>
        </w:rPr>
        <w:t>workability,</w:t>
      </w:r>
    </w:p>
    <w:p w:rsidR="00CB1054" w:rsidRDefault="00CB1054" w:rsidP="00CB1054">
      <w:pPr>
        <w:spacing w:line="278" w:lineRule="auto"/>
        <w:ind w:left="220" w:right="1122"/>
        <w:rPr>
          <w:sz w:val="18"/>
        </w:rPr>
      </w:pPr>
      <w:r>
        <w:rPr>
          <w:sz w:val="18"/>
        </w:rPr>
        <w:t>the cement content also should be raised in such a way that the original value of water cement ratio  is maintained. Design Requirements</w:t>
      </w:r>
    </w:p>
    <w:p w:rsidR="00CB1054" w:rsidRDefault="00CB1054" w:rsidP="00CB1054">
      <w:pPr>
        <w:spacing w:line="204" w:lineRule="exact"/>
        <w:ind w:left="220"/>
        <w:rPr>
          <w:sz w:val="18"/>
        </w:rPr>
      </w:pPr>
      <w:r>
        <w:rPr>
          <w:sz w:val="18"/>
        </w:rPr>
        <w:t>The poles shall be designed for the following requirements:</w:t>
      </w:r>
    </w:p>
    <w:p w:rsidR="00CB1054" w:rsidRDefault="00CB1054" w:rsidP="00CB1054">
      <w:pPr>
        <w:pStyle w:val="ListParagraph"/>
        <w:numPr>
          <w:ilvl w:val="0"/>
          <w:numId w:val="2"/>
        </w:numPr>
        <w:tabs>
          <w:tab w:val="left" w:pos="513"/>
          <w:tab w:val="left" w:pos="7286"/>
        </w:tabs>
        <w:spacing w:before="29" w:line="276" w:lineRule="auto"/>
        <w:ind w:right="124" w:firstLine="0"/>
        <w:rPr>
          <w:sz w:val="18"/>
        </w:rPr>
      </w:pPr>
      <w:r>
        <w:rPr>
          <w:sz w:val="18"/>
        </w:rPr>
        <w:t xml:space="preserve">The </w:t>
      </w:r>
      <w:r>
        <w:rPr>
          <w:spacing w:val="9"/>
          <w:sz w:val="18"/>
        </w:rPr>
        <w:t xml:space="preserve"> </w:t>
      </w:r>
      <w:r>
        <w:rPr>
          <w:sz w:val="18"/>
        </w:rPr>
        <w:t xml:space="preserve">poles </w:t>
      </w:r>
      <w:r>
        <w:rPr>
          <w:spacing w:val="8"/>
          <w:sz w:val="18"/>
        </w:rPr>
        <w:t xml:space="preserve"> </w:t>
      </w:r>
      <w:r>
        <w:rPr>
          <w:sz w:val="18"/>
        </w:rPr>
        <w:t xml:space="preserve">shall </w:t>
      </w:r>
      <w:r>
        <w:rPr>
          <w:spacing w:val="11"/>
          <w:sz w:val="18"/>
        </w:rPr>
        <w:t xml:space="preserve"> </w:t>
      </w:r>
      <w:r>
        <w:rPr>
          <w:sz w:val="18"/>
        </w:rPr>
        <w:t xml:space="preserve">be </w:t>
      </w:r>
      <w:r>
        <w:rPr>
          <w:spacing w:val="9"/>
          <w:sz w:val="18"/>
        </w:rPr>
        <w:t xml:space="preserve"> </w:t>
      </w:r>
      <w:r>
        <w:rPr>
          <w:sz w:val="18"/>
        </w:rPr>
        <w:t xml:space="preserve">planted </w:t>
      </w:r>
      <w:r>
        <w:rPr>
          <w:spacing w:val="11"/>
          <w:sz w:val="18"/>
        </w:rPr>
        <w:t xml:space="preserve"> </w:t>
      </w:r>
      <w:r>
        <w:rPr>
          <w:sz w:val="18"/>
        </w:rPr>
        <w:t xml:space="preserve">directly </w:t>
      </w:r>
      <w:r>
        <w:rPr>
          <w:spacing w:val="9"/>
          <w:sz w:val="18"/>
        </w:rPr>
        <w:t xml:space="preserve"> </w:t>
      </w:r>
      <w:r>
        <w:rPr>
          <w:sz w:val="18"/>
        </w:rPr>
        <w:t xml:space="preserve">in </w:t>
      </w:r>
      <w:r>
        <w:rPr>
          <w:spacing w:val="11"/>
          <w:sz w:val="18"/>
        </w:rPr>
        <w:t xml:space="preserve"> </w:t>
      </w:r>
      <w:r>
        <w:rPr>
          <w:sz w:val="18"/>
        </w:rPr>
        <w:t xml:space="preserve">the </w:t>
      </w:r>
      <w:r>
        <w:rPr>
          <w:spacing w:val="9"/>
          <w:sz w:val="18"/>
        </w:rPr>
        <w:t xml:space="preserve"> </w:t>
      </w:r>
      <w:r>
        <w:rPr>
          <w:sz w:val="18"/>
        </w:rPr>
        <w:t xml:space="preserve">ground </w:t>
      </w:r>
      <w:r>
        <w:rPr>
          <w:spacing w:val="18"/>
          <w:sz w:val="18"/>
        </w:rPr>
        <w:t xml:space="preserve"> </w:t>
      </w:r>
      <w:r>
        <w:rPr>
          <w:sz w:val="18"/>
        </w:rPr>
        <w:t xml:space="preserve">with </w:t>
      </w:r>
      <w:r>
        <w:rPr>
          <w:spacing w:val="11"/>
          <w:sz w:val="18"/>
        </w:rPr>
        <w:t xml:space="preserve"> </w:t>
      </w:r>
      <w:r>
        <w:rPr>
          <w:sz w:val="18"/>
        </w:rPr>
        <w:t xml:space="preserve">a </w:t>
      </w:r>
      <w:r>
        <w:rPr>
          <w:spacing w:val="12"/>
          <w:sz w:val="18"/>
        </w:rPr>
        <w:t xml:space="preserve"> </w:t>
      </w:r>
      <w:r>
        <w:rPr>
          <w:sz w:val="18"/>
        </w:rPr>
        <w:t xml:space="preserve">planting </w:t>
      </w:r>
      <w:r>
        <w:rPr>
          <w:spacing w:val="9"/>
          <w:sz w:val="18"/>
        </w:rPr>
        <w:t xml:space="preserve"> </w:t>
      </w:r>
      <w:r>
        <w:rPr>
          <w:sz w:val="18"/>
        </w:rPr>
        <w:t xml:space="preserve">depth </w:t>
      </w:r>
      <w:r>
        <w:rPr>
          <w:spacing w:val="11"/>
          <w:sz w:val="18"/>
        </w:rPr>
        <w:t xml:space="preserve"> </w:t>
      </w:r>
      <w:r>
        <w:rPr>
          <w:sz w:val="18"/>
        </w:rPr>
        <w:t xml:space="preserve">as </w:t>
      </w:r>
      <w:r>
        <w:rPr>
          <w:spacing w:val="10"/>
          <w:sz w:val="18"/>
        </w:rPr>
        <w:t xml:space="preserve"> </w:t>
      </w:r>
      <w:r>
        <w:rPr>
          <w:sz w:val="18"/>
        </w:rPr>
        <w:t>per</w:t>
      </w:r>
      <w:r>
        <w:rPr>
          <w:spacing w:val="5"/>
          <w:sz w:val="18"/>
        </w:rPr>
        <w:t xml:space="preserve"> </w:t>
      </w:r>
      <w:r>
        <w:rPr>
          <w:sz w:val="18"/>
        </w:rPr>
        <w:t>IS:</w:t>
      </w:r>
      <w:r>
        <w:rPr>
          <w:sz w:val="18"/>
        </w:rPr>
        <w:tab/>
        <w:t>1678. Wherever, planting depth is required to be increased beyond the specified limits or alternative arrangements are required to be made,</w:t>
      </w:r>
      <w:r>
        <w:rPr>
          <w:spacing w:val="31"/>
          <w:sz w:val="18"/>
        </w:rPr>
        <w:t xml:space="preserve"> </w:t>
      </w:r>
      <w:r>
        <w:rPr>
          <w:sz w:val="18"/>
        </w:rPr>
        <w:t>on</w:t>
      </w:r>
    </w:p>
    <w:p w:rsidR="00CB1054" w:rsidRDefault="00CB1054" w:rsidP="00CB1054">
      <w:pPr>
        <w:spacing w:line="278" w:lineRule="auto"/>
        <w:ind w:left="220" w:right="208"/>
        <w:rPr>
          <w:sz w:val="18"/>
        </w:rPr>
      </w:pPr>
      <w:r>
        <w:rPr>
          <w:sz w:val="18"/>
        </w:rPr>
        <w:t>account  of  ground  conditions  e.g.  water  logging  etc., the  same  shall  be  in  the scope  of  the  bidder  at  no  extra  cost  to  owner. The bidder shall furnish necessary design calculations/details of alternative arrangements in this</w:t>
      </w:r>
      <w:r>
        <w:rPr>
          <w:spacing w:val="29"/>
          <w:sz w:val="18"/>
        </w:rPr>
        <w:t xml:space="preserve"> </w:t>
      </w:r>
      <w:r>
        <w:rPr>
          <w:sz w:val="18"/>
        </w:rPr>
        <w:t>regard.</w:t>
      </w:r>
    </w:p>
    <w:p w:rsidR="00CB1054" w:rsidRDefault="00CB1054" w:rsidP="00CB1054">
      <w:pPr>
        <w:pStyle w:val="ListParagraph"/>
        <w:numPr>
          <w:ilvl w:val="0"/>
          <w:numId w:val="2"/>
        </w:numPr>
        <w:tabs>
          <w:tab w:val="left" w:pos="523"/>
        </w:tabs>
        <w:spacing w:line="276" w:lineRule="auto"/>
        <w:ind w:right="128" w:firstLine="0"/>
        <w:rPr>
          <w:sz w:val="18"/>
        </w:rPr>
      </w:pPr>
      <w:r>
        <w:rPr>
          <w:sz w:val="18"/>
        </w:rPr>
        <w:t>The working load on the  poles  should  correspond  to  those  that are  likely  to come  on  the  pole  during  their  service life.  The working load of PSC poles shall be 400</w:t>
      </w:r>
      <w:r>
        <w:rPr>
          <w:spacing w:val="-9"/>
          <w:sz w:val="18"/>
        </w:rPr>
        <w:t xml:space="preserve"> </w:t>
      </w:r>
      <w:r>
        <w:rPr>
          <w:sz w:val="18"/>
        </w:rPr>
        <w:t>Kg.</w:t>
      </w:r>
    </w:p>
    <w:p w:rsidR="00CB1054" w:rsidRDefault="00CB1054" w:rsidP="00CB1054">
      <w:pPr>
        <w:pStyle w:val="ListParagraph"/>
        <w:numPr>
          <w:ilvl w:val="0"/>
          <w:numId w:val="2"/>
        </w:numPr>
        <w:tabs>
          <w:tab w:val="left" w:pos="496"/>
        </w:tabs>
        <w:spacing w:line="206" w:lineRule="exact"/>
        <w:ind w:left="495" w:hanging="276"/>
        <w:rPr>
          <w:sz w:val="18"/>
        </w:rPr>
      </w:pPr>
      <w:r>
        <w:rPr>
          <w:sz w:val="18"/>
        </w:rPr>
        <w:t>The factor of safety for all poles 9.0 Mts. shall not be less than</w:t>
      </w:r>
      <w:r>
        <w:rPr>
          <w:spacing w:val="30"/>
          <w:sz w:val="18"/>
        </w:rPr>
        <w:t xml:space="preserve"> </w:t>
      </w:r>
      <w:r>
        <w:rPr>
          <w:sz w:val="18"/>
        </w:rPr>
        <w:t>2.0.</w:t>
      </w:r>
    </w:p>
    <w:p w:rsidR="00CB1054" w:rsidRDefault="00CB1054" w:rsidP="00CB1054">
      <w:pPr>
        <w:pStyle w:val="ListParagraph"/>
        <w:numPr>
          <w:ilvl w:val="0"/>
          <w:numId w:val="2"/>
        </w:numPr>
        <w:tabs>
          <w:tab w:val="left" w:pos="508"/>
        </w:tabs>
        <w:spacing w:before="28"/>
        <w:ind w:left="507" w:hanging="288"/>
        <w:rPr>
          <w:sz w:val="18"/>
        </w:rPr>
      </w:pPr>
      <w:r>
        <w:rPr>
          <w:sz w:val="18"/>
        </w:rPr>
        <w:t>The average permanent load shall be 40% of the working</w:t>
      </w:r>
      <w:r>
        <w:rPr>
          <w:spacing w:val="33"/>
          <w:sz w:val="18"/>
        </w:rPr>
        <w:t xml:space="preserve"> </w:t>
      </w:r>
      <w:r>
        <w:rPr>
          <w:sz w:val="18"/>
        </w:rPr>
        <w:t>load.</w:t>
      </w:r>
    </w:p>
    <w:p w:rsidR="00CB1054" w:rsidRDefault="00CB1054" w:rsidP="00CB1054">
      <w:pPr>
        <w:pStyle w:val="ListParagraph"/>
        <w:numPr>
          <w:ilvl w:val="0"/>
          <w:numId w:val="2"/>
        </w:numPr>
        <w:tabs>
          <w:tab w:val="left" w:pos="496"/>
        </w:tabs>
        <w:spacing w:before="31"/>
        <w:ind w:left="495" w:hanging="276"/>
        <w:rPr>
          <w:sz w:val="18"/>
        </w:rPr>
      </w:pPr>
      <w:r>
        <w:rPr>
          <w:sz w:val="18"/>
        </w:rPr>
        <w:t>The F.O.S. against first load shall be</w:t>
      </w:r>
      <w:r>
        <w:rPr>
          <w:spacing w:val="-6"/>
          <w:sz w:val="18"/>
        </w:rPr>
        <w:t xml:space="preserve"> </w:t>
      </w:r>
      <w:r>
        <w:rPr>
          <w:sz w:val="18"/>
        </w:rPr>
        <w:t>1.0.</w:t>
      </w:r>
    </w:p>
    <w:p w:rsidR="00CB1054" w:rsidRDefault="00CB1054" w:rsidP="00CB1054">
      <w:pPr>
        <w:pStyle w:val="ListParagraph"/>
        <w:numPr>
          <w:ilvl w:val="0"/>
          <w:numId w:val="2"/>
        </w:numPr>
        <w:tabs>
          <w:tab w:val="left" w:pos="520"/>
        </w:tabs>
        <w:spacing w:before="33"/>
        <w:ind w:left="519" w:hanging="300"/>
        <w:rPr>
          <w:sz w:val="18"/>
        </w:rPr>
      </w:pPr>
      <w:r>
        <w:rPr>
          <w:sz w:val="18"/>
        </w:rPr>
        <w:t>At average permanent load, permissible tensile stress in concrete shall be 30 kg/cm2.</w:t>
      </w:r>
    </w:p>
    <w:p w:rsidR="00CB1054" w:rsidRDefault="00CB1054" w:rsidP="00CB1054">
      <w:pPr>
        <w:pStyle w:val="ListParagraph"/>
        <w:numPr>
          <w:ilvl w:val="0"/>
          <w:numId w:val="2"/>
        </w:numPr>
        <w:tabs>
          <w:tab w:val="left" w:pos="506"/>
        </w:tabs>
        <w:spacing w:before="30"/>
        <w:ind w:left="505" w:hanging="286"/>
        <w:rPr>
          <w:sz w:val="18"/>
        </w:rPr>
      </w:pPr>
      <w:r>
        <w:rPr>
          <w:sz w:val="18"/>
        </w:rPr>
        <w:t>At the design value of first crack load, the modulus of rupture shall not exceed 53.0 kg/cm2 for</w:t>
      </w:r>
      <w:r>
        <w:rPr>
          <w:spacing w:val="35"/>
          <w:sz w:val="18"/>
        </w:rPr>
        <w:t xml:space="preserve"> </w:t>
      </w:r>
      <w:r>
        <w:rPr>
          <w:sz w:val="18"/>
        </w:rPr>
        <w:t>M-40.</w:t>
      </w:r>
    </w:p>
    <w:p w:rsidR="00CB1054" w:rsidRDefault="00CB1054" w:rsidP="00CB1054">
      <w:pPr>
        <w:pStyle w:val="ListParagraph"/>
        <w:numPr>
          <w:ilvl w:val="0"/>
          <w:numId w:val="2"/>
        </w:numPr>
        <w:tabs>
          <w:tab w:val="left" w:pos="566"/>
        </w:tabs>
        <w:spacing w:before="31" w:line="276" w:lineRule="auto"/>
        <w:ind w:right="113" w:firstLine="0"/>
        <w:rPr>
          <w:sz w:val="18"/>
        </w:rPr>
      </w:pPr>
      <w:r>
        <w:rPr>
          <w:sz w:val="18"/>
        </w:rPr>
        <w:t>The ultimate  moment  capacity  in  the  longitudinal  direction  should  be  at  least one fourth  of  that  in  the transverse direction.</w:t>
      </w:r>
    </w:p>
    <w:p w:rsidR="00CB1054" w:rsidRDefault="00CB1054" w:rsidP="00CB1054">
      <w:pPr>
        <w:pStyle w:val="ListParagraph"/>
        <w:numPr>
          <w:ilvl w:val="0"/>
          <w:numId w:val="2"/>
        </w:numPr>
        <w:tabs>
          <w:tab w:val="left" w:pos="543"/>
          <w:tab w:val="left" w:pos="544"/>
        </w:tabs>
        <w:spacing w:line="278" w:lineRule="auto"/>
        <w:ind w:right="115" w:firstLine="0"/>
        <w:rPr>
          <w:sz w:val="18"/>
        </w:rPr>
      </w:pPr>
      <w:r>
        <w:rPr>
          <w:sz w:val="18"/>
        </w:rPr>
        <w:t xml:space="preserve">The maximum compressive stress in concrete at the time of  transfer  of  prestress  should not  exceed  0.8 times the  </w:t>
      </w:r>
      <w:r>
        <w:rPr>
          <w:spacing w:val="4"/>
          <w:sz w:val="18"/>
        </w:rPr>
        <w:t xml:space="preserve">cube </w:t>
      </w:r>
      <w:r>
        <w:rPr>
          <w:sz w:val="18"/>
        </w:rPr>
        <w:t>strength.</w:t>
      </w:r>
    </w:p>
    <w:p w:rsidR="00CB1054" w:rsidRDefault="00CB1054" w:rsidP="00CB1054">
      <w:pPr>
        <w:pStyle w:val="ListParagraph"/>
        <w:numPr>
          <w:ilvl w:val="0"/>
          <w:numId w:val="2"/>
        </w:numPr>
        <w:tabs>
          <w:tab w:val="left" w:pos="513"/>
        </w:tabs>
        <w:spacing w:line="204" w:lineRule="exact"/>
        <w:ind w:left="512"/>
        <w:rPr>
          <w:sz w:val="18"/>
        </w:rPr>
      </w:pPr>
      <w:r>
        <w:rPr>
          <w:sz w:val="18"/>
        </w:rPr>
        <w:t>The concrete strength at transfer shall not be less than half, the 28 days strength ensured in the design, i.e. 400 x</w:t>
      </w:r>
      <w:r>
        <w:rPr>
          <w:spacing w:val="20"/>
          <w:sz w:val="18"/>
        </w:rPr>
        <w:t xml:space="preserve"> </w:t>
      </w:r>
      <w:r>
        <w:rPr>
          <w:sz w:val="18"/>
        </w:rPr>
        <w:t>0.5</w:t>
      </w:r>
    </w:p>
    <w:p w:rsidR="00CB1054" w:rsidRDefault="00CB1054" w:rsidP="00CB1054">
      <w:pPr>
        <w:spacing w:before="30"/>
        <w:ind w:left="220"/>
        <w:jc w:val="both"/>
        <w:rPr>
          <w:sz w:val="18"/>
        </w:rPr>
      </w:pPr>
      <w:r>
        <w:rPr>
          <w:sz w:val="18"/>
        </w:rPr>
        <w:t>= 200kg/cm2.</w:t>
      </w:r>
    </w:p>
    <w:p w:rsidR="00CB1054" w:rsidRDefault="00CB1054" w:rsidP="00CB1054">
      <w:pPr>
        <w:spacing w:before="30" w:line="276" w:lineRule="auto"/>
        <w:ind w:left="220" w:right="116"/>
        <w:jc w:val="both"/>
        <w:rPr>
          <w:sz w:val="18"/>
        </w:rPr>
      </w:pPr>
      <w:r>
        <w:rPr>
          <w:sz w:val="18"/>
        </w:rPr>
        <w:t>For model check calculations on the  design  of  poles, referred  to  in  the  annexure, a reference  may  be  made  to  the  REC  "Manual on Manufacturing of solid PCC poles, Part-!- Design</w:t>
      </w:r>
      <w:r>
        <w:rPr>
          <w:spacing w:val="33"/>
          <w:sz w:val="18"/>
        </w:rPr>
        <w:t xml:space="preserve"> </w:t>
      </w:r>
      <w:r>
        <w:rPr>
          <w:sz w:val="18"/>
        </w:rPr>
        <w:t>Aspects"</w:t>
      </w:r>
    </w:p>
    <w:p w:rsidR="00CB1054" w:rsidRDefault="00CB1054" w:rsidP="00CB1054">
      <w:pPr>
        <w:spacing w:line="206" w:lineRule="exact"/>
        <w:ind w:left="220"/>
        <w:jc w:val="both"/>
        <w:rPr>
          <w:sz w:val="18"/>
        </w:rPr>
      </w:pPr>
      <w:r>
        <w:rPr>
          <w:sz w:val="18"/>
        </w:rPr>
        <w:t>Dimensions and Reinforcements</w:t>
      </w:r>
    </w:p>
    <w:p w:rsidR="00CB1054" w:rsidRDefault="00CB1054" w:rsidP="00CB1054">
      <w:pPr>
        <w:spacing w:before="34" w:line="276" w:lineRule="auto"/>
        <w:ind w:left="220" w:right="118"/>
        <w:jc w:val="both"/>
        <w:rPr>
          <w:sz w:val="18"/>
        </w:rPr>
      </w:pPr>
      <w:r>
        <w:rPr>
          <w:sz w:val="18"/>
        </w:rPr>
        <w:t>The  cross-sectional  dimensions  and  the  details  of  pre-stressing  wires  should conform to   the   particulars   given in   the annexure. The provisions of holes for  fixing  cross-arms and  other  fixtures  should  conform  to the  REC  specification  No.  15/1979.</w:t>
      </w:r>
    </w:p>
    <w:p w:rsidR="00CB1054" w:rsidRDefault="00CB1054" w:rsidP="00CB1054">
      <w:pPr>
        <w:spacing w:line="206" w:lineRule="exact"/>
        <w:ind w:left="220"/>
        <w:rPr>
          <w:sz w:val="18"/>
        </w:rPr>
      </w:pPr>
      <w:r>
        <w:rPr>
          <w:sz w:val="18"/>
        </w:rPr>
        <w:t>Manufacture</w:t>
      </w:r>
    </w:p>
    <w:p w:rsidR="00CB1054" w:rsidRDefault="00CB1054" w:rsidP="00CB1054">
      <w:pPr>
        <w:pStyle w:val="ListParagraph"/>
        <w:numPr>
          <w:ilvl w:val="0"/>
          <w:numId w:val="1"/>
        </w:numPr>
        <w:tabs>
          <w:tab w:val="left" w:pos="379"/>
        </w:tabs>
        <w:spacing w:before="30" w:line="276" w:lineRule="auto"/>
        <w:ind w:right="117" w:firstLine="0"/>
        <w:rPr>
          <w:sz w:val="18"/>
        </w:rPr>
      </w:pPr>
      <w:r>
        <w:rPr>
          <w:sz w:val="18"/>
        </w:rPr>
        <w:t>All pre-stressing wires and reinforcements shall be accurately fixed as shown in drawings and maintained in position during manufacture. The untensioned reinforcement, as indicated in the drawings, should be held in position by</w:t>
      </w:r>
      <w:r>
        <w:rPr>
          <w:spacing w:val="25"/>
          <w:sz w:val="18"/>
        </w:rPr>
        <w:t xml:space="preserve"> </w:t>
      </w:r>
      <w:r>
        <w:rPr>
          <w:sz w:val="18"/>
        </w:rPr>
        <w:t>the</w:t>
      </w:r>
    </w:p>
    <w:p w:rsidR="00CB1054" w:rsidRDefault="00CB1054" w:rsidP="00CB1054">
      <w:pPr>
        <w:spacing w:before="2" w:line="276" w:lineRule="auto"/>
        <w:ind w:left="220" w:right="117"/>
        <w:jc w:val="both"/>
        <w:rPr>
          <w:sz w:val="18"/>
        </w:rPr>
      </w:pPr>
      <w:r>
        <w:rPr>
          <w:sz w:val="18"/>
        </w:rPr>
        <w:t>use  of  stirrups which  should go round  all the  wires.•  All wires  shall be accurately  stretched with  uniform  prestress  in  each  wire. Eachwire or  a  group  of  wires  shall be  anchored positively  during  casing.  Care  should be  taken  to  see  that  the anchorages do not yield before the concrete attains the necessary</w:t>
      </w:r>
      <w:r>
        <w:rPr>
          <w:spacing w:val="36"/>
          <w:sz w:val="18"/>
        </w:rPr>
        <w:t xml:space="preserve"> </w:t>
      </w:r>
      <w:r>
        <w:rPr>
          <w:sz w:val="18"/>
        </w:rPr>
        <w:t>strength.</w:t>
      </w:r>
    </w:p>
    <w:p w:rsidR="00CB1054" w:rsidRDefault="00CB1054" w:rsidP="00CB1054">
      <w:pPr>
        <w:spacing w:line="206" w:lineRule="exact"/>
        <w:ind w:left="220"/>
        <w:rPr>
          <w:sz w:val="18"/>
        </w:rPr>
      </w:pPr>
      <w:r>
        <w:rPr>
          <w:sz w:val="18"/>
        </w:rPr>
        <w:t>Cover</w:t>
      </w:r>
    </w:p>
    <w:p w:rsidR="00CB1054" w:rsidRDefault="00CB1054" w:rsidP="00CB1054">
      <w:pPr>
        <w:spacing w:before="31" w:line="278" w:lineRule="auto"/>
        <w:ind w:left="220" w:right="2152"/>
        <w:rPr>
          <w:sz w:val="18"/>
        </w:rPr>
      </w:pPr>
      <w:r>
        <w:rPr>
          <w:sz w:val="18"/>
        </w:rPr>
        <w:t>The cover of concrete measured from the outside of pre-stressing tendon shall be normally 20 mm. Welding and Lapping of Steel</w:t>
      </w:r>
    </w:p>
    <w:p w:rsidR="00CB1054" w:rsidRDefault="00CB1054" w:rsidP="00CB1054">
      <w:pPr>
        <w:spacing w:line="276" w:lineRule="auto"/>
        <w:ind w:left="220" w:right="208"/>
        <w:rPr>
          <w:sz w:val="18"/>
        </w:rPr>
      </w:pPr>
      <w:r>
        <w:rPr>
          <w:sz w:val="18"/>
        </w:rPr>
        <w:t>The high tensile steel wire shall be continuous over the entire length of the tendon. Welding shall not be allowed in any  case. However, jointing  or  coupling  may  be permitted  provided  the  strength  of  the   joint   or   coupling  is  not   less  than   the strength of each individual wire.</w:t>
      </w:r>
    </w:p>
    <w:p w:rsidR="00CB1054" w:rsidRDefault="00CB1054" w:rsidP="00CB1054">
      <w:pPr>
        <w:spacing w:line="206" w:lineRule="exact"/>
        <w:ind w:left="220"/>
        <w:rPr>
          <w:sz w:val="18"/>
        </w:rPr>
      </w:pPr>
      <w:r>
        <w:rPr>
          <w:sz w:val="18"/>
        </w:rPr>
        <w:t>Compacting</w:t>
      </w:r>
    </w:p>
    <w:p w:rsidR="00CB1054" w:rsidRDefault="00CB1054" w:rsidP="00CB1054">
      <w:pPr>
        <w:spacing w:before="28" w:line="278" w:lineRule="auto"/>
        <w:ind w:left="220" w:right="208"/>
        <w:rPr>
          <w:sz w:val="18"/>
        </w:rPr>
      </w:pPr>
      <w:r>
        <w:rPr>
          <w:sz w:val="18"/>
        </w:rPr>
        <w:t xml:space="preserve">Concrete shall be  compacted  by  spinning,  vibrating,  shocking  or  other  suitable mechanical  means. </w:t>
      </w:r>
      <w:r>
        <w:rPr>
          <w:spacing w:val="2"/>
          <w:sz w:val="18"/>
        </w:rPr>
        <w:t xml:space="preserve">Hand  </w:t>
      </w:r>
      <w:r>
        <w:rPr>
          <w:sz w:val="18"/>
        </w:rPr>
        <w:t>compaction  shall not be</w:t>
      </w:r>
      <w:r>
        <w:rPr>
          <w:spacing w:val="-2"/>
          <w:sz w:val="18"/>
        </w:rPr>
        <w:t xml:space="preserve"> </w:t>
      </w:r>
      <w:r>
        <w:rPr>
          <w:sz w:val="18"/>
        </w:rPr>
        <w:t>permitted.</w:t>
      </w:r>
    </w:p>
    <w:p w:rsidR="00CB1054" w:rsidRDefault="00CB1054" w:rsidP="00CB1054">
      <w:pPr>
        <w:spacing w:line="204" w:lineRule="exact"/>
        <w:ind w:left="220"/>
        <w:rPr>
          <w:sz w:val="18"/>
        </w:rPr>
      </w:pPr>
      <w:r>
        <w:rPr>
          <w:sz w:val="18"/>
        </w:rPr>
        <w:t>Curing</w:t>
      </w:r>
    </w:p>
    <w:p w:rsidR="00CB1054" w:rsidRDefault="00CB1054" w:rsidP="00CB1054">
      <w:pPr>
        <w:spacing w:before="30" w:line="276" w:lineRule="auto"/>
        <w:ind w:left="220" w:right="113"/>
        <w:jc w:val="both"/>
        <w:rPr>
          <w:sz w:val="18"/>
        </w:rPr>
      </w:pPr>
      <w:r>
        <w:rPr>
          <w:sz w:val="18"/>
        </w:rPr>
        <w:t>The concrete shall  be  covered  with  a  layer  of  sacking,  canvass, hessian or  similar absorbent  material  and  kept  constantly  we up to the time when the strength of concrete is at least equal to the minimum strength of concrete at transfer</w:t>
      </w:r>
      <w:r>
        <w:rPr>
          <w:spacing w:val="21"/>
          <w:sz w:val="18"/>
        </w:rPr>
        <w:t xml:space="preserve"> </w:t>
      </w:r>
      <w:r>
        <w:rPr>
          <w:sz w:val="18"/>
        </w:rPr>
        <w:t>of</w:t>
      </w:r>
    </w:p>
    <w:p w:rsidR="00CB1054" w:rsidRDefault="00CB1054" w:rsidP="00CB1054">
      <w:pPr>
        <w:spacing w:line="276" w:lineRule="auto"/>
        <w:ind w:left="220" w:right="115"/>
        <w:jc w:val="both"/>
        <w:rPr>
          <w:sz w:val="18"/>
        </w:rPr>
      </w:pPr>
      <w:r>
        <w:rPr>
          <w:sz w:val="18"/>
        </w:rPr>
        <w:t>prestress. Thereafter, the pole  may  be  removed  from  the  mould  and  watered  at intervals to  prevent  surface  cracking of  the  unit, the interval should depend on the atmospheric humidity and temperature. The prestressing wires  shall  be  de-tensioned  only after the concrete has attained the specified strength at transfer (i.e. 200 or 210 kg/cm2, as applicable).</w:t>
      </w:r>
      <w:r>
        <w:rPr>
          <w:spacing w:val="28"/>
          <w:sz w:val="18"/>
        </w:rPr>
        <w:t xml:space="preserve"> </w:t>
      </w:r>
      <w:r>
        <w:rPr>
          <w:sz w:val="18"/>
        </w:rPr>
        <w:t>The</w:t>
      </w:r>
    </w:p>
    <w:p w:rsidR="00CB1054" w:rsidRDefault="00CB1054" w:rsidP="00CB1054">
      <w:pPr>
        <w:spacing w:line="276" w:lineRule="auto"/>
        <w:ind w:left="220" w:right="126"/>
        <w:jc w:val="both"/>
        <w:rPr>
          <w:sz w:val="18"/>
        </w:rPr>
      </w:pPr>
      <w:r>
        <w:rPr>
          <w:sz w:val="18"/>
        </w:rPr>
        <w:t>cubes cast for the purpose of determining  the  strength  at  transfer  should be  cured, as  far  as  possible,  under  conditions  similar  to those under which the poles are cured. The transfer stage shall be determined based on the daily tests carried</w:t>
      </w:r>
      <w:r>
        <w:rPr>
          <w:spacing w:val="31"/>
          <w:sz w:val="18"/>
        </w:rPr>
        <w:t xml:space="preserve"> </w:t>
      </w:r>
      <w:r>
        <w:rPr>
          <w:sz w:val="18"/>
        </w:rPr>
        <w:t>out</w:t>
      </w:r>
    </w:p>
    <w:p w:rsidR="00CB1054" w:rsidRDefault="00CB1054" w:rsidP="00CB1054">
      <w:pPr>
        <w:spacing w:line="276" w:lineRule="auto"/>
        <w:ind w:left="220" w:right="117"/>
        <w:jc w:val="both"/>
        <w:rPr>
          <w:sz w:val="18"/>
        </w:rPr>
      </w:pPr>
      <w:r>
        <w:rPr>
          <w:sz w:val="18"/>
        </w:rPr>
        <w:t>on concrete cubes till the specified strength indicated above is reached. Thereafter the test on concrete shall  be  carried  out  as detailed in IS: 1343 (Code of practice for prestressed concrete). The manufacturer shall supply, when required by</w:t>
      </w:r>
      <w:r>
        <w:rPr>
          <w:spacing w:val="31"/>
          <w:sz w:val="18"/>
        </w:rPr>
        <w:t xml:space="preserve"> </w:t>
      </w:r>
      <w:r>
        <w:rPr>
          <w:sz w:val="18"/>
        </w:rPr>
        <w:t>the</w:t>
      </w:r>
    </w:p>
    <w:p w:rsidR="00CB1054" w:rsidRDefault="00CB1054" w:rsidP="00CB1054">
      <w:pPr>
        <w:spacing w:before="2" w:line="276" w:lineRule="auto"/>
        <w:ind w:left="220" w:right="208"/>
        <w:rPr>
          <w:sz w:val="18"/>
        </w:rPr>
      </w:pPr>
      <w:r>
        <w:rPr>
          <w:sz w:val="18"/>
        </w:rPr>
        <w:t xml:space="preserve">owner or his representative, result of compressive test conducted in accordance with IS: 456 (Code of practice for plain  and  reinforced concrete) on  concrete cubes made  from  the  concrete  used  for  </w:t>
      </w:r>
      <w:r>
        <w:rPr>
          <w:spacing w:val="3"/>
          <w:sz w:val="18"/>
        </w:rPr>
        <w:t>the</w:t>
      </w:r>
      <w:r>
        <w:rPr>
          <w:spacing w:val="51"/>
          <w:sz w:val="18"/>
        </w:rPr>
        <w:t xml:space="preserve"> </w:t>
      </w:r>
      <w:r>
        <w:rPr>
          <w:sz w:val="18"/>
        </w:rPr>
        <w:t>poles.   If  the   owner   so   desired,   the manufacturer shall supply  cubes for  test  purposes  and  such  cubes  shall  be  tested in  accordance with  IS  :  456  (Code  of  practice for plain and reinforced concrete).The detensioning shall be done by slowly releasing the wires, without</w:t>
      </w:r>
      <w:r>
        <w:rPr>
          <w:spacing w:val="18"/>
          <w:sz w:val="18"/>
        </w:rPr>
        <w:t xml:space="preserve"> </w:t>
      </w:r>
      <w:r>
        <w:rPr>
          <w:sz w:val="18"/>
        </w:rPr>
        <w:t>imparting</w:t>
      </w:r>
    </w:p>
    <w:p w:rsidR="00CB1054" w:rsidRDefault="00CB1054" w:rsidP="00CB1054">
      <w:pPr>
        <w:spacing w:line="276" w:lineRule="auto"/>
        <w:rPr>
          <w:sz w:val="18"/>
        </w:rPr>
        <w:sectPr w:rsidR="00CB1054">
          <w:pgSz w:w="11910" w:h="16840"/>
          <w:pgMar w:top="620" w:right="600" w:bottom="660" w:left="1220" w:header="0" w:footer="413" w:gutter="0"/>
          <w:cols w:space="720"/>
        </w:sectPr>
      </w:pPr>
    </w:p>
    <w:p w:rsidR="00CB1054" w:rsidRDefault="00CB1054" w:rsidP="00CB1054">
      <w:pPr>
        <w:spacing w:before="81" w:line="276" w:lineRule="auto"/>
        <w:ind w:left="220" w:right="114"/>
        <w:jc w:val="both"/>
        <w:rPr>
          <w:sz w:val="18"/>
        </w:rPr>
      </w:pPr>
      <w:r>
        <w:rPr>
          <w:sz w:val="18"/>
        </w:rPr>
        <w:lastRenderedPageBreak/>
        <w:t xml:space="preserve">shock or sudden load to the poles. The rate of detensioning may  be  controlled  by any suitable means  either  mechanical  (screw type) or hydraulic.The poles shall not </w:t>
      </w:r>
      <w:r>
        <w:rPr>
          <w:spacing w:val="3"/>
          <w:sz w:val="18"/>
        </w:rPr>
        <w:t xml:space="preserve">be </w:t>
      </w:r>
      <w:r>
        <w:rPr>
          <w:sz w:val="18"/>
        </w:rPr>
        <w:t>detensioned or  released by cutting  the prestressing wires using flames or  bar  croppers  while the wires are still under</w:t>
      </w:r>
      <w:r>
        <w:rPr>
          <w:spacing w:val="-2"/>
          <w:sz w:val="18"/>
        </w:rPr>
        <w:t xml:space="preserve"> </w:t>
      </w:r>
      <w:r>
        <w:rPr>
          <w:sz w:val="18"/>
        </w:rPr>
        <w:t>tension.</w:t>
      </w:r>
    </w:p>
    <w:p w:rsidR="00CB1054" w:rsidRDefault="00CB1054" w:rsidP="00CB1054">
      <w:pPr>
        <w:spacing w:before="1"/>
        <w:ind w:left="220"/>
        <w:jc w:val="both"/>
        <w:rPr>
          <w:sz w:val="18"/>
        </w:rPr>
      </w:pPr>
      <w:r>
        <w:rPr>
          <w:sz w:val="18"/>
        </w:rPr>
        <w:t>Lifting Eye-Hooks or Holes</w:t>
      </w:r>
    </w:p>
    <w:p w:rsidR="00CB1054" w:rsidRDefault="00CB1054" w:rsidP="00CB1054">
      <w:pPr>
        <w:spacing w:before="31" w:line="276" w:lineRule="auto"/>
        <w:ind w:left="220" w:right="208"/>
        <w:rPr>
          <w:sz w:val="18"/>
        </w:rPr>
      </w:pPr>
      <w:r>
        <w:rPr>
          <w:sz w:val="18"/>
        </w:rPr>
        <w:t>Separate eye-hooks or holes shall be provided  for  handling  the  transport, one  each at  a  distance  of  0.15  times  the  overall  length,  from  either  end  of  the  pole.  Eye- hooks,  if  provided,  should be properly  anchored  and should be on the  face that  has the  shorter  dimension  of  the  cross-section.  Holes,  if  provided  for  lifting  purposes, should be perpendicular  to  the  broad face  of the</w:t>
      </w:r>
      <w:r>
        <w:rPr>
          <w:spacing w:val="43"/>
          <w:sz w:val="18"/>
        </w:rPr>
        <w:t xml:space="preserve"> </w:t>
      </w:r>
      <w:r>
        <w:rPr>
          <w:sz w:val="18"/>
        </w:rPr>
        <w:t>pole.</w:t>
      </w:r>
    </w:p>
    <w:p w:rsidR="00CB1054" w:rsidRDefault="00CB1054" w:rsidP="00CB1054">
      <w:pPr>
        <w:spacing w:line="205" w:lineRule="exact"/>
        <w:ind w:left="220"/>
        <w:rPr>
          <w:sz w:val="18"/>
        </w:rPr>
      </w:pPr>
      <w:r>
        <w:rPr>
          <w:sz w:val="18"/>
        </w:rPr>
        <w:t>Holes for Cross Arms etc.</w:t>
      </w:r>
    </w:p>
    <w:p w:rsidR="00CB1054" w:rsidRDefault="00CB1054" w:rsidP="00CB1054">
      <w:pPr>
        <w:spacing w:before="33" w:line="276" w:lineRule="auto"/>
        <w:ind w:left="220" w:right="1427"/>
        <w:rPr>
          <w:sz w:val="18"/>
        </w:rPr>
      </w:pPr>
      <w:r>
        <w:rPr>
          <w:sz w:val="18"/>
        </w:rPr>
        <w:t>Sufficient number of holes shall be provided in the poles for attachment of cross arms and other equipments. Stacking &amp; Transportation</w:t>
      </w:r>
    </w:p>
    <w:p w:rsidR="00CB1054" w:rsidRDefault="00CB1054" w:rsidP="00CB1054">
      <w:pPr>
        <w:spacing w:line="276" w:lineRule="auto"/>
        <w:ind w:left="220" w:right="113"/>
        <w:jc w:val="both"/>
        <w:rPr>
          <w:sz w:val="18"/>
        </w:rPr>
      </w:pPr>
      <w:r>
        <w:rPr>
          <w:sz w:val="18"/>
        </w:rPr>
        <w:t xml:space="preserve">Stacking should be done  in  such a  manner  that  the  broad  side of  the  pole  is  vertical. Each tier  in  the  stack  should  be supported on  timber  sleeper  located  as  0.15  times the  overall  length, measured from  </w:t>
      </w:r>
      <w:r>
        <w:rPr>
          <w:spacing w:val="3"/>
          <w:sz w:val="18"/>
        </w:rPr>
        <w:t xml:space="preserve">the  </w:t>
      </w:r>
      <w:r>
        <w:rPr>
          <w:sz w:val="18"/>
        </w:rPr>
        <w:t>end.  The timber  supported in  the  stack should be aligned in a vertical</w:t>
      </w:r>
      <w:r>
        <w:rPr>
          <w:spacing w:val="-2"/>
          <w:sz w:val="18"/>
        </w:rPr>
        <w:t xml:space="preserve"> </w:t>
      </w:r>
      <w:r>
        <w:rPr>
          <w:sz w:val="18"/>
        </w:rPr>
        <w:t>line.</w:t>
      </w:r>
    </w:p>
    <w:p w:rsidR="00CB1054" w:rsidRDefault="00CB1054" w:rsidP="00CB1054">
      <w:pPr>
        <w:spacing w:before="1" w:line="276" w:lineRule="auto"/>
        <w:ind w:left="220" w:right="119"/>
        <w:jc w:val="both"/>
        <w:rPr>
          <w:sz w:val="18"/>
        </w:rPr>
      </w:pPr>
      <w:r>
        <w:rPr>
          <w:sz w:val="18"/>
        </w:rPr>
        <w:t>Poles should be transported with their broad faces placed vertically and in  such  a manner  that  shocks  are  avoided.  Supports  should be so arranged that they are located approximately at a distance equal to 0.15 times the overall length from</w:t>
      </w:r>
      <w:r>
        <w:rPr>
          <w:spacing w:val="15"/>
          <w:sz w:val="18"/>
        </w:rPr>
        <w:t xml:space="preserve"> </w:t>
      </w:r>
      <w:r>
        <w:rPr>
          <w:sz w:val="18"/>
        </w:rPr>
        <w:t>the</w:t>
      </w:r>
    </w:p>
    <w:p w:rsidR="00CB1054" w:rsidRDefault="00CB1054" w:rsidP="00CB1054">
      <w:pPr>
        <w:spacing w:line="276" w:lineRule="auto"/>
        <w:ind w:left="220" w:right="117"/>
        <w:jc w:val="both"/>
        <w:rPr>
          <w:sz w:val="18"/>
        </w:rPr>
      </w:pPr>
      <w:r>
        <w:rPr>
          <w:sz w:val="18"/>
        </w:rPr>
        <w:t>ends. The erection of the pole should be carried  out  in  such a  way  that  the  erection loads are  applied  so as to  cause  moment  with respect to the major axis, i.e. the rope used for hoisting the pole should be parallel to the broader face of the</w:t>
      </w:r>
      <w:r>
        <w:rPr>
          <w:spacing w:val="21"/>
          <w:sz w:val="18"/>
        </w:rPr>
        <w:t xml:space="preserve"> </w:t>
      </w:r>
      <w:r>
        <w:rPr>
          <w:sz w:val="18"/>
        </w:rPr>
        <w:t>pole.</w:t>
      </w:r>
    </w:p>
    <w:p w:rsidR="00CB1054" w:rsidRDefault="00CB1054" w:rsidP="00CB1054">
      <w:pPr>
        <w:spacing w:line="207" w:lineRule="exact"/>
        <w:ind w:left="220"/>
        <w:rPr>
          <w:sz w:val="18"/>
        </w:rPr>
      </w:pPr>
      <w:r>
        <w:rPr>
          <w:sz w:val="18"/>
        </w:rPr>
        <w:t>Earthing</w:t>
      </w:r>
    </w:p>
    <w:p w:rsidR="00CB1054" w:rsidRDefault="00CB1054" w:rsidP="00CB1054">
      <w:pPr>
        <w:spacing w:before="29" w:line="278" w:lineRule="auto"/>
        <w:ind w:left="220" w:right="208"/>
        <w:rPr>
          <w:sz w:val="18"/>
        </w:rPr>
      </w:pPr>
      <w:r>
        <w:rPr>
          <w:sz w:val="18"/>
        </w:rPr>
        <w:t>Earthing shall be provided by having length of 8  SWG  GIwire  embedded  in concrete during  manufacture and  the  ends of  the wires left projecting from the pole to a length of 100mm at 250 mm from top and 150 mm below ground</w:t>
      </w:r>
      <w:r>
        <w:rPr>
          <w:spacing w:val="-26"/>
          <w:sz w:val="18"/>
        </w:rPr>
        <w:t xml:space="preserve"> </w:t>
      </w:r>
      <w:r>
        <w:rPr>
          <w:sz w:val="18"/>
        </w:rPr>
        <w:t>level.</w:t>
      </w:r>
    </w:p>
    <w:p w:rsidR="00CB1054" w:rsidRDefault="00CB1054" w:rsidP="00CB1054">
      <w:pPr>
        <w:spacing w:line="204" w:lineRule="exact"/>
        <w:ind w:left="220"/>
        <w:rPr>
          <w:sz w:val="18"/>
        </w:rPr>
      </w:pPr>
      <w:r>
        <w:rPr>
          <w:sz w:val="18"/>
        </w:rPr>
        <w:t>Earth wire shall not be allowed to come in contract with the prestressing wires.</w:t>
      </w:r>
    </w:p>
    <w:p w:rsidR="00CB1054" w:rsidRDefault="00CB1054" w:rsidP="00CB1054">
      <w:pPr>
        <w:pStyle w:val="BodyText"/>
        <w:rPr>
          <w:sz w:val="20"/>
        </w:rPr>
      </w:pPr>
    </w:p>
    <w:p w:rsidR="008C2683" w:rsidRDefault="008C2683">
      <w:bookmarkStart w:id="0" w:name="_GoBack"/>
      <w:bookmarkEnd w:id="0"/>
    </w:p>
    <w:sectPr w:rsidR="008C268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0597DFF"/>
    <w:multiLevelType w:val="hybridMultilevel"/>
    <w:tmpl w:val="DA2E941E"/>
    <w:lvl w:ilvl="0" w:tplc="A850A5C2">
      <w:numFmt w:val="bullet"/>
      <w:lvlText w:val="•"/>
      <w:lvlJc w:val="left"/>
      <w:pPr>
        <w:ind w:left="220" w:hanging="159"/>
      </w:pPr>
      <w:rPr>
        <w:rFonts w:ascii="Times New Roman" w:eastAsia="Times New Roman" w:hAnsi="Times New Roman" w:cs="Times New Roman" w:hint="default"/>
        <w:spacing w:val="-4"/>
        <w:w w:val="99"/>
        <w:sz w:val="18"/>
        <w:szCs w:val="18"/>
        <w:lang w:val="en-US" w:eastAsia="en-US" w:bidi="ar-SA"/>
      </w:rPr>
    </w:lvl>
    <w:lvl w:ilvl="1" w:tplc="8CFC3FA0">
      <w:numFmt w:val="bullet"/>
      <w:lvlText w:val="•"/>
      <w:lvlJc w:val="left"/>
      <w:pPr>
        <w:ind w:left="1206" w:hanging="159"/>
      </w:pPr>
      <w:rPr>
        <w:rFonts w:hint="default"/>
        <w:lang w:val="en-US" w:eastAsia="en-US" w:bidi="ar-SA"/>
      </w:rPr>
    </w:lvl>
    <w:lvl w:ilvl="2" w:tplc="4CFA9A68">
      <w:numFmt w:val="bullet"/>
      <w:lvlText w:val="•"/>
      <w:lvlJc w:val="left"/>
      <w:pPr>
        <w:ind w:left="2193" w:hanging="159"/>
      </w:pPr>
      <w:rPr>
        <w:rFonts w:hint="default"/>
        <w:lang w:val="en-US" w:eastAsia="en-US" w:bidi="ar-SA"/>
      </w:rPr>
    </w:lvl>
    <w:lvl w:ilvl="3" w:tplc="1BA87EA2">
      <w:numFmt w:val="bullet"/>
      <w:lvlText w:val="•"/>
      <w:lvlJc w:val="left"/>
      <w:pPr>
        <w:ind w:left="3180" w:hanging="159"/>
      </w:pPr>
      <w:rPr>
        <w:rFonts w:hint="default"/>
        <w:lang w:val="en-US" w:eastAsia="en-US" w:bidi="ar-SA"/>
      </w:rPr>
    </w:lvl>
    <w:lvl w:ilvl="4" w:tplc="6ADABB10">
      <w:numFmt w:val="bullet"/>
      <w:lvlText w:val="•"/>
      <w:lvlJc w:val="left"/>
      <w:pPr>
        <w:ind w:left="4167" w:hanging="159"/>
      </w:pPr>
      <w:rPr>
        <w:rFonts w:hint="default"/>
        <w:lang w:val="en-US" w:eastAsia="en-US" w:bidi="ar-SA"/>
      </w:rPr>
    </w:lvl>
    <w:lvl w:ilvl="5" w:tplc="FC7A7220">
      <w:numFmt w:val="bullet"/>
      <w:lvlText w:val="•"/>
      <w:lvlJc w:val="left"/>
      <w:pPr>
        <w:ind w:left="5154" w:hanging="159"/>
      </w:pPr>
      <w:rPr>
        <w:rFonts w:hint="default"/>
        <w:lang w:val="en-US" w:eastAsia="en-US" w:bidi="ar-SA"/>
      </w:rPr>
    </w:lvl>
    <w:lvl w:ilvl="6" w:tplc="8F2C00A8">
      <w:numFmt w:val="bullet"/>
      <w:lvlText w:val="•"/>
      <w:lvlJc w:val="left"/>
      <w:pPr>
        <w:ind w:left="6141" w:hanging="159"/>
      </w:pPr>
      <w:rPr>
        <w:rFonts w:hint="default"/>
        <w:lang w:val="en-US" w:eastAsia="en-US" w:bidi="ar-SA"/>
      </w:rPr>
    </w:lvl>
    <w:lvl w:ilvl="7" w:tplc="7D5E1322">
      <w:numFmt w:val="bullet"/>
      <w:lvlText w:val="•"/>
      <w:lvlJc w:val="left"/>
      <w:pPr>
        <w:ind w:left="7128" w:hanging="159"/>
      </w:pPr>
      <w:rPr>
        <w:rFonts w:hint="default"/>
        <w:lang w:val="en-US" w:eastAsia="en-US" w:bidi="ar-SA"/>
      </w:rPr>
    </w:lvl>
    <w:lvl w:ilvl="8" w:tplc="50F67AE2">
      <w:numFmt w:val="bullet"/>
      <w:lvlText w:val="•"/>
      <w:lvlJc w:val="left"/>
      <w:pPr>
        <w:ind w:left="8115" w:hanging="159"/>
      </w:pPr>
      <w:rPr>
        <w:rFonts w:hint="default"/>
        <w:lang w:val="en-US" w:eastAsia="en-US" w:bidi="ar-SA"/>
      </w:rPr>
    </w:lvl>
  </w:abstractNum>
  <w:abstractNum w:abstractNumId="1" w15:restartNumberingAfterBreak="0">
    <w:nsid w:val="5645563E"/>
    <w:multiLevelType w:val="hybridMultilevel"/>
    <w:tmpl w:val="94C25B6A"/>
    <w:lvl w:ilvl="0" w:tplc="6520F2CC">
      <w:start w:val="1"/>
      <w:numFmt w:val="lowerLetter"/>
      <w:lvlText w:val="%1)"/>
      <w:lvlJc w:val="left"/>
      <w:pPr>
        <w:ind w:left="220" w:hanging="293"/>
        <w:jc w:val="left"/>
      </w:pPr>
      <w:rPr>
        <w:rFonts w:ascii="Times New Roman" w:eastAsia="Times New Roman" w:hAnsi="Times New Roman" w:cs="Times New Roman" w:hint="default"/>
        <w:spacing w:val="-4"/>
        <w:w w:val="99"/>
        <w:sz w:val="18"/>
        <w:szCs w:val="18"/>
        <w:lang w:val="en-US" w:eastAsia="en-US" w:bidi="ar-SA"/>
      </w:rPr>
    </w:lvl>
    <w:lvl w:ilvl="1" w:tplc="20409D48">
      <w:start w:val="2"/>
      <w:numFmt w:val="lowerLetter"/>
      <w:lvlText w:val="%2)"/>
      <w:lvlJc w:val="left"/>
      <w:pPr>
        <w:ind w:left="1660" w:hanging="720"/>
        <w:jc w:val="left"/>
      </w:pPr>
      <w:rPr>
        <w:rFonts w:ascii="Times New Roman" w:eastAsia="Times New Roman" w:hAnsi="Times New Roman" w:cs="Times New Roman" w:hint="default"/>
        <w:spacing w:val="-1"/>
        <w:w w:val="99"/>
        <w:sz w:val="24"/>
        <w:szCs w:val="24"/>
        <w:lang w:val="en-US" w:eastAsia="en-US" w:bidi="ar-SA"/>
      </w:rPr>
    </w:lvl>
    <w:lvl w:ilvl="2" w:tplc="73F4EC34">
      <w:numFmt w:val="bullet"/>
      <w:lvlText w:val="•"/>
      <w:lvlJc w:val="left"/>
      <w:pPr>
        <w:ind w:left="2596" w:hanging="720"/>
      </w:pPr>
      <w:rPr>
        <w:rFonts w:hint="default"/>
        <w:lang w:val="en-US" w:eastAsia="en-US" w:bidi="ar-SA"/>
      </w:rPr>
    </w:lvl>
    <w:lvl w:ilvl="3" w:tplc="18A8317E">
      <w:numFmt w:val="bullet"/>
      <w:lvlText w:val="•"/>
      <w:lvlJc w:val="left"/>
      <w:pPr>
        <w:ind w:left="3533" w:hanging="720"/>
      </w:pPr>
      <w:rPr>
        <w:rFonts w:hint="default"/>
        <w:lang w:val="en-US" w:eastAsia="en-US" w:bidi="ar-SA"/>
      </w:rPr>
    </w:lvl>
    <w:lvl w:ilvl="4" w:tplc="022A6DA2">
      <w:numFmt w:val="bullet"/>
      <w:lvlText w:val="•"/>
      <w:lvlJc w:val="left"/>
      <w:pPr>
        <w:ind w:left="4469" w:hanging="720"/>
      </w:pPr>
      <w:rPr>
        <w:rFonts w:hint="default"/>
        <w:lang w:val="en-US" w:eastAsia="en-US" w:bidi="ar-SA"/>
      </w:rPr>
    </w:lvl>
    <w:lvl w:ilvl="5" w:tplc="57327E78">
      <w:numFmt w:val="bullet"/>
      <w:lvlText w:val="•"/>
      <w:lvlJc w:val="left"/>
      <w:pPr>
        <w:ind w:left="5406" w:hanging="720"/>
      </w:pPr>
      <w:rPr>
        <w:rFonts w:hint="default"/>
        <w:lang w:val="en-US" w:eastAsia="en-US" w:bidi="ar-SA"/>
      </w:rPr>
    </w:lvl>
    <w:lvl w:ilvl="6" w:tplc="2C287160">
      <w:numFmt w:val="bullet"/>
      <w:lvlText w:val="•"/>
      <w:lvlJc w:val="left"/>
      <w:pPr>
        <w:ind w:left="6342" w:hanging="720"/>
      </w:pPr>
      <w:rPr>
        <w:rFonts w:hint="default"/>
        <w:lang w:val="en-US" w:eastAsia="en-US" w:bidi="ar-SA"/>
      </w:rPr>
    </w:lvl>
    <w:lvl w:ilvl="7" w:tplc="FA32D484">
      <w:numFmt w:val="bullet"/>
      <w:lvlText w:val="•"/>
      <w:lvlJc w:val="left"/>
      <w:pPr>
        <w:ind w:left="7279" w:hanging="720"/>
      </w:pPr>
      <w:rPr>
        <w:rFonts w:hint="default"/>
        <w:lang w:val="en-US" w:eastAsia="en-US" w:bidi="ar-SA"/>
      </w:rPr>
    </w:lvl>
    <w:lvl w:ilvl="8" w:tplc="6B621534">
      <w:numFmt w:val="bullet"/>
      <w:lvlText w:val="•"/>
      <w:lvlJc w:val="left"/>
      <w:pPr>
        <w:ind w:left="8215" w:hanging="720"/>
      </w:pPr>
      <w:rPr>
        <w:rFonts w:hint="default"/>
        <w:lang w:val="en-US" w:eastAsia="en-US" w:bidi="ar-SA"/>
      </w:rPr>
    </w:lvl>
  </w:abstractNum>
  <w:abstractNum w:abstractNumId="2" w15:restartNumberingAfterBreak="0">
    <w:nsid w:val="5A290F8B"/>
    <w:multiLevelType w:val="hybridMultilevel"/>
    <w:tmpl w:val="FD9AADCC"/>
    <w:lvl w:ilvl="0" w:tplc="EC306D66">
      <w:start w:val="1"/>
      <w:numFmt w:val="lowerLetter"/>
      <w:lvlText w:val="%1)"/>
      <w:lvlJc w:val="left"/>
      <w:pPr>
        <w:ind w:left="495" w:hanging="276"/>
        <w:jc w:val="left"/>
      </w:pPr>
      <w:rPr>
        <w:rFonts w:ascii="Times New Roman" w:eastAsia="Times New Roman" w:hAnsi="Times New Roman" w:cs="Times New Roman" w:hint="default"/>
        <w:spacing w:val="-4"/>
        <w:w w:val="99"/>
        <w:sz w:val="18"/>
        <w:szCs w:val="18"/>
        <w:lang w:val="en-US" w:eastAsia="en-US" w:bidi="ar-SA"/>
      </w:rPr>
    </w:lvl>
    <w:lvl w:ilvl="1" w:tplc="44363678">
      <w:numFmt w:val="bullet"/>
      <w:lvlText w:val="•"/>
      <w:lvlJc w:val="left"/>
      <w:pPr>
        <w:ind w:left="1458" w:hanging="276"/>
      </w:pPr>
      <w:rPr>
        <w:rFonts w:hint="default"/>
        <w:lang w:val="en-US" w:eastAsia="en-US" w:bidi="ar-SA"/>
      </w:rPr>
    </w:lvl>
    <w:lvl w:ilvl="2" w:tplc="1F5EDDE4">
      <w:numFmt w:val="bullet"/>
      <w:lvlText w:val="•"/>
      <w:lvlJc w:val="left"/>
      <w:pPr>
        <w:ind w:left="2417" w:hanging="276"/>
      </w:pPr>
      <w:rPr>
        <w:rFonts w:hint="default"/>
        <w:lang w:val="en-US" w:eastAsia="en-US" w:bidi="ar-SA"/>
      </w:rPr>
    </w:lvl>
    <w:lvl w:ilvl="3" w:tplc="14D69C44">
      <w:numFmt w:val="bullet"/>
      <w:lvlText w:val="•"/>
      <w:lvlJc w:val="left"/>
      <w:pPr>
        <w:ind w:left="3376" w:hanging="276"/>
      </w:pPr>
      <w:rPr>
        <w:rFonts w:hint="default"/>
        <w:lang w:val="en-US" w:eastAsia="en-US" w:bidi="ar-SA"/>
      </w:rPr>
    </w:lvl>
    <w:lvl w:ilvl="4" w:tplc="4A54EDA4">
      <w:numFmt w:val="bullet"/>
      <w:lvlText w:val="•"/>
      <w:lvlJc w:val="left"/>
      <w:pPr>
        <w:ind w:left="4335" w:hanging="276"/>
      </w:pPr>
      <w:rPr>
        <w:rFonts w:hint="default"/>
        <w:lang w:val="en-US" w:eastAsia="en-US" w:bidi="ar-SA"/>
      </w:rPr>
    </w:lvl>
    <w:lvl w:ilvl="5" w:tplc="62E4645E">
      <w:numFmt w:val="bullet"/>
      <w:lvlText w:val="•"/>
      <w:lvlJc w:val="left"/>
      <w:pPr>
        <w:ind w:left="5294" w:hanging="276"/>
      </w:pPr>
      <w:rPr>
        <w:rFonts w:hint="default"/>
        <w:lang w:val="en-US" w:eastAsia="en-US" w:bidi="ar-SA"/>
      </w:rPr>
    </w:lvl>
    <w:lvl w:ilvl="6" w:tplc="DE249C4C">
      <w:numFmt w:val="bullet"/>
      <w:lvlText w:val="•"/>
      <w:lvlJc w:val="left"/>
      <w:pPr>
        <w:ind w:left="6253" w:hanging="276"/>
      </w:pPr>
      <w:rPr>
        <w:rFonts w:hint="default"/>
        <w:lang w:val="en-US" w:eastAsia="en-US" w:bidi="ar-SA"/>
      </w:rPr>
    </w:lvl>
    <w:lvl w:ilvl="7" w:tplc="872ABAF2">
      <w:numFmt w:val="bullet"/>
      <w:lvlText w:val="•"/>
      <w:lvlJc w:val="left"/>
      <w:pPr>
        <w:ind w:left="7212" w:hanging="276"/>
      </w:pPr>
      <w:rPr>
        <w:rFonts w:hint="default"/>
        <w:lang w:val="en-US" w:eastAsia="en-US" w:bidi="ar-SA"/>
      </w:rPr>
    </w:lvl>
    <w:lvl w:ilvl="8" w:tplc="796A53F0">
      <w:numFmt w:val="bullet"/>
      <w:lvlText w:val="•"/>
      <w:lvlJc w:val="left"/>
      <w:pPr>
        <w:ind w:left="8171" w:hanging="276"/>
      </w:pPr>
      <w:rPr>
        <w:rFonts w:hint="default"/>
        <w:lang w:val="en-US" w:eastAsia="en-US" w:bidi="ar-SA"/>
      </w:rPr>
    </w:lvl>
  </w:abstractNum>
  <w:abstractNum w:abstractNumId="3" w15:restartNumberingAfterBreak="0">
    <w:nsid w:val="619B458F"/>
    <w:multiLevelType w:val="hybridMultilevel"/>
    <w:tmpl w:val="641E4534"/>
    <w:lvl w:ilvl="0" w:tplc="53741EC6">
      <w:start w:val="1"/>
      <w:numFmt w:val="lowerLetter"/>
      <w:lvlText w:val="%1)"/>
      <w:lvlJc w:val="left"/>
      <w:pPr>
        <w:ind w:left="495" w:hanging="276"/>
        <w:jc w:val="left"/>
      </w:pPr>
      <w:rPr>
        <w:rFonts w:ascii="Times New Roman" w:eastAsia="Times New Roman" w:hAnsi="Times New Roman" w:cs="Times New Roman" w:hint="default"/>
        <w:spacing w:val="-4"/>
        <w:w w:val="99"/>
        <w:sz w:val="18"/>
        <w:szCs w:val="18"/>
        <w:lang w:val="en-US" w:eastAsia="en-US" w:bidi="ar-SA"/>
      </w:rPr>
    </w:lvl>
    <w:lvl w:ilvl="1" w:tplc="1C58C1AA">
      <w:numFmt w:val="bullet"/>
      <w:lvlText w:val="•"/>
      <w:lvlJc w:val="left"/>
      <w:pPr>
        <w:ind w:left="1458" w:hanging="276"/>
      </w:pPr>
      <w:rPr>
        <w:rFonts w:hint="default"/>
        <w:lang w:val="en-US" w:eastAsia="en-US" w:bidi="ar-SA"/>
      </w:rPr>
    </w:lvl>
    <w:lvl w:ilvl="2" w:tplc="214CE92A">
      <w:numFmt w:val="bullet"/>
      <w:lvlText w:val="•"/>
      <w:lvlJc w:val="left"/>
      <w:pPr>
        <w:ind w:left="2417" w:hanging="276"/>
      </w:pPr>
      <w:rPr>
        <w:rFonts w:hint="default"/>
        <w:lang w:val="en-US" w:eastAsia="en-US" w:bidi="ar-SA"/>
      </w:rPr>
    </w:lvl>
    <w:lvl w:ilvl="3" w:tplc="95A42A58">
      <w:numFmt w:val="bullet"/>
      <w:lvlText w:val="•"/>
      <w:lvlJc w:val="left"/>
      <w:pPr>
        <w:ind w:left="3376" w:hanging="276"/>
      </w:pPr>
      <w:rPr>
        <w:rFonts w:hint="default"/>
        <w:lang w:val="en-US" w:eastAsia="en-US" w:bidi="ar-SA"/>
      </w:rPr>
    </w:lvl>
    <w:lvl w:ilvl="4" w:tplc="FCBC40AC">
      <w:numFmt w:val="bullet"/>
      <w:lvlText w:val="•"/>
      <w:lvlJc w:val="left"/>
      <w:pPr>
        <w:ind w:left="4335" w:hanging="276"/>
      </w:pPr>
      <w:rPr>
        <w:rFonts w:hint="default"/>
        <w:lang w:val="en-US" w:eastAsia="en-US" w:bidi="ar-SA"/>
      </w:rPr>
    </w:lvl>
    <w:lvl w:ilvl="5" w:tplc="51BE6382">
      <w:numFmt w:val="bullet"/>
      <w:lvlText w:val="•"/>
      <w:lvlJc w:val="left"/>
      <w:pPr>
        <w:ind w:left="5294" w:hanging="276"/>
      </w:pPr>
      <w:rPr>
        <w:rFonts w:hint="default"/>
        <w:lang w:val="en-US" w:eastAsia="en-US" w:bidi="ar-SA"/>
      </w:rPr>
    </w:lvl>
    <w:lvl w:ilvl="6" w:tplc="E2C2C2CA">
      <w:numFmt w:val="bullet"/>
      <w:lvlText w:val="•"/>
      <w:lvlJc w:val="left"/>
      <w:pPr>
        <w:ind w:left="6253" w:hanging="276"/>
      </w:pPr>
      <w:rPr>
        <w:rFonts w:hint="default"/>
        <w:lang w:val="en-US" w:eastAsia="en-US" w:bidi="ar-SA"/>
      </w:rPr>
    </w:lvl>
    <w:lvl w:ilvl="7" w:tplc="53CE8772">
      <w:numFmt w:val="bullet"/>
      <w:lvlText w:val="•"/>
      <w:lvlJc w:val="left"/>
      <w:pPr>
        <w:ind w:left="7212" w:hanging="276"/>
      </w:pPr>
      <w:rPr>
        <w:rFonts w:hint="default"/>
        <w:lang w:val="en-US" w:eastAsia="en-US" w:bidi="ar-SA"/>
      </w:rPr>
    </w:lvl>
    <w:lvl w:ilvl="8" w:tplc="A12456A6">
      <w:numFmt w:val="bullet"/>
      <w:lvlText w:val="•"/>
      <w:lvlJc w:val="left"/>
      <w:pPr>
        <w:ind w:left="8171" w:hanging="276"/>
      </w:pPr>
      <w:rPr>
        <w:rFonts w:hint="default"/>
        <w:lang w:val="en-US" w:eastAsia="en-US" w:bidi="ar-SA"/>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1054"/>
    <w:rsid w:val="008C2683"/>
    <w:rsid w:val="00CB1054"/>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49ABAB4-0EEA-4817-9F46-A41E8BB7C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CB1054"/>
    <w:pPr>
      <w:widowControl w:val="0"/>
      <w:autoSpaceDE w:val="0"/>
      <w:autoSpaceDN w:val="0"/>
      <w:spacing w:after="0" w:line="240" w:lineRule="auto"/>
    </w:pPr>
    <w:rPr>
      <w:rFonts w:ascii="Times New Roman" w:eastAsia="Times New Roman" w:hAnsi="Times New Roman" w:cs="Times New Roman"/>
      <w:lang w:val="en-US"/>
    </w:rPr>
  </w:style>
  <w:style w:type="paragraph" w:styleId="Heading1">
    <w:name w:val="heading 1"/>
    <w:basedOn w:val="Normal"/>
    <w:link w:val="Heading1Char"/>
    <w:uiPriority w:val="1"/>
    <w:qFormat/>
    <w:rsid w:val="00CB1054"/>
    <w:pPr>
      <w:spacing w:before="1"/>
      <w:outlineLvl w:val="0"/>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CB1054"/>
    <w:rPr>
      <w:rFonts w:ascii="Times New Roman" w:eastAsia="Times New Roman" w:hAnsi="Times New Roman" w:cs="Times New Roman"/>
      <w:sz w:val="28"/>
      <w:szCs w:val="28"/>
      <w:lang w:val="en-US"/>
    </w:rPr>
  </w:style>
  <w:style w:type="paragraph" w:styleId="BodyText">
    <w:name w:val="Body Text"/>
    <w:basedOn w:val="Normal"/>
    <w:link w:val="BodyTextChar"/>
    <w:uiPriority w:val="1"/>
    <w:qFormat/>
    <w:rsid w:val="00CB1054"/>
  </w:style>
  <w:style w:type="character" w:customStyle="1" w:styleId="BodyTextChar">
    <w:name w:val="Body Text Char"/>
    <w:basedOn w:val="DefaultParagraphFont"/>
    <w:link w:val="BodyText"/>
    <w:uiPriority w:val="1"/>
    <w:rsid w:val="00CB1054"/>
    <w:rPr>
      <w:rFonts w:ascii="Times New Roman" w:eastAsia="Times New Roman" w:hAnsi="Times New Roman" w:cs="Times New Roman"/>
      <w:lang w:val="en-US"/>
    </w:rPr>
  </w:style>
  <w:style w:type="paragraph" w:styleId="ListParagraph">
    <w:name w:val="List Paragraph"/>
    <w:basedOn w:val="Normal"/>
    <w:uiPriority w:val="1"/>
    <w:qFormat/>
    <w:rsid w:val="00CB1054"/>
    <w:pPr>
      <w:ind w:left="940" w:hanging="72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1832</Words>
  <Characters>10445</Characters>
  <Application>Microsoft Office Word</Application>
  <DocSecurity>0</DocSecurity>
  <Lines>87</Lines>
  <Paragraphs>24</Paragraphs>
  <ScaleCrop>false</ScaleCrop>
  <Company/>
  <LinksUpToDate>false</LinksUpToDate>
  <CharactersWithSpaces>12253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Gourahari Nayak</dc:creator>
  <cp:keywords/>
  <dc:description/>
  <cp:lastModifiedBy>Gourahari Nayak</cp:lastModifiedBy>
  <cp:revision>2</cp:revision>
  <dcterms:created xsi:type="dcterms:W3CDTF">2020-06-08T10:28:00Z</dcterms:created>
  <dcterms:modified xsi:type="dcterms:W3CDTF">2020-06-08T10:29:00Z</dcterms:modified>
</cp:coreProperties>
</file>